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361" w:firstLineChars="100"/>
        <w:jc w:val="both"/>
        <w:rPr>
          <w:rFonts w:hint="eastAsia" w:hAnsi="宋体" w:cs="宋体"/>
          <w:b/>
          <w:sz w:val="36"/>
          <w:szCs w:val="36"/>
          <w:lang w:eastAsia="zh-CN"/>
        </w:rPr>
      </w:pPr>
      <w:bookmarkStart w:id="0" w:name="_GoBack"/>
      <w:bookmarkEnd w:id="0"/>
      <w:r>
        <w:rPr>
          <w:rFonts w:hint="eastAsia" w:hAnsi="宋体" w:cs="宋体"/>
          <w:b/>
          <w:sz w:val="36"/>
          <w:szCs w:val="36"/>
          <w:lang w:eastAsia="zh-CN"/>
        </w:rPr>
        <w:t>龙岗区2023年度涉油气长输管道项目安全评价报告</w:t>
      </w:r>
    </w:p>
    <w:p>
      <w:pPr>
        <w:pStyle w:val="2"/>
        <w:spacing w:line="560" w:lineRule="exact"/>
        <w:jc w:val="center"/>
        <w:rPr>
          <w:rFonts w:ascii="仿宋_GB2312" w:hAnsi="宋体" w:eastAsia="仿宋_GB2312" w:cs="宋体"/>
          <w:sz w:val="28"/>
          <w:szCs w:val="28"/>
        </w:rPr>
      </w:pPr>
      <w:r>
        <w:rPr>
          <w:rFonts w:hint="default" w:hAnsi="宋体" w:cs="宋体"/>
          <w:b/>
          <w:sz w:val="36"/>
          <w:szCs w:val="36"/>
          <w:lang w:eastAsia="zh-CN"/>
        </w:rPr>
        <w:t>、动土作业</w:t>
      </w:r>
      <w:r>
        <w:rPr>
          <w:rFonts w:hint="eastAsia" w:hAnsi="宋体" w:cs="宋体"/>
          <w:b/>
          <w:sz w:val="36"/>
          <w:szCs w:val="36"/>
          <w:lang w:eastAsia="zh-CN"/>
        </w:rPr>
        <w:t>核查服务机构</w:t>
      </w:r>
      <w:r>
        <w:rPr>
          <w:rFonts w:hint="eastAsia" w:hAnsi="宋体" w:cs="宋体"/>
          <w:b/>
          <w:sz w:val="36"/>
          <w:szCs w:val="36"/>
          <w:lang w:val="en-US" w:eastAsia="zh-CN"/>
        </w:rPr>
        <w:t>自行采购</w:t>
      </w:r>
      <w:r>
        <w:rPr>
          <w:rFonts w:hint="eastAsia" w:hAnsi="宋体" w:cs="宋体"/>
          <w:b/>
          <w:sz w:val="36"/>
          <w:szCs w:val="36"/>
        </w:rPr>
        <w:t>综合评分表</w:t>
      </w:r>
    </w:p>
    <w:tbl>
      <w:tblPr>
        <w:tblStyle w:val="4"/>
        <w:tblW w:w="9621"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576"/>
        <w:gridCol w:w="824"/>
        <w:gridCol w:w="6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9" w:type="dxa"/>
            <w:vAlign w:val="center"/>
          </w:tcPr>
          <w:p>
            <w:pPr>
              <w:pStyle w:val="2"/>
              <w:spacing w:line="400" w:lineRule="exact"/>
              <w:jc w:val="center"/>
              <w:rPr>
                <w:rFonts w:hint="eastAsia" w:asciiTheme="minorEastAsia" w:hAnsiTheme="minorEastAsia" w:cstheme="minorEastAsia"/>
                <w:b/>
                <w:sz w:val="28"/>
                <w:szCs w:val="28"/>
                <w:lang w:eastAsia="zh-CN"/>
              </w:rPr>
            </w:pPr>
            <w:r>
              <w:rPr>
                <w:rFonts w:hint="eastAsia" w:asciiTheme="minorEastAsia" w:hAnsiTheme="minorEastAsia" w:cstheme="minorEastAsia"/>
                <w:b/>
                <w:sz w:val="28"/>
                <w:szCs w:val="28"/>
                <w:lang w:eastAsia="zh-CN"/>
              </w:rPr>
              <w:t>序号</w:t>
            </w:r>
          </w:p>
        </w:tc>
        <w:tc>
          <w:tcPr>
            <w:tcW w:w="1576" w:type="dxa"/>
            <w:vAlign w:val="center"/>
          </w:tcPr>
          <w:p>
            <w:pPr>
              <w:pStyle w:val="2"/>
              <w:spacing w:line="400" w:lineRule="exact"/>
              <w:jc w:val="center"/>
              <w:rPr>
                <w:rFonts w:hint="eastAsia" w:asciiTheme="minorEastAsia" w:hAnsiTheme="minorEastAsia" w:cstheme="minorEastAsia"/>
                <w:b/>
                <w:sz w:val="28"/>
                <w:szCs w:val="28"/>
                <w:lang w:eastAsia="zh-CN"/>
              </w:rPr>
            </w:pPr>
            <w:r>
              <w:rPr>
                <w:rFonts w:hint="eastAsia" w:asciiTheme="minorEastAsia" w:hAnsiTheme="minorEastAsia" w:cstheme="minorEastAsia"/>
                <w:b/>
                <w:sz w:val="28"/>
                <w:szCs w:val="28"/>
                <w:lang w:eastAsia="zh-CN"/>
              </w:rPr>
              <w:t>评分因素</w:t>
            </w:r>
          </w:p>
        </w:tc>
        <w:tc>
          <w:tcPr>
            <w:tcW w:w="824" w:type="dxa"/>
            <w:vAlign w:val="center"/>
          </w:tcPr>
          <w:p>
            <w:pPr>
              <w:pStyle w:val="2"/>
              <w:spacing w:line="400" w:lineRule="exact"/>
              <w:jc w:val="center"/>
              <w:rPr>
                <w:rFonts w:hint="eastAsia" w:asciiTheme="minorEastAsia" w:hAnsiTheme="minorEastAsia" w:cstheme="minorEastAsia"/>
                <w:b/>
                <w:sz w:val="28"/>
                <w:szCs w:val="28"/>
                <w:lang w:eastAsia="zh-CN"/>
              </w:rPr>
            </w:pPr>
            <w:r>
              <w:rPr>
                <w:rFonts w:hint="eastAsia" w:asciiTheme="minorEastAsia" w:hAnsiTheme="minorEastAsia" w:cstheme="minorEastAsia"/>
                <w:b/>
                <w:sz w:val="28"/>
                <w:szCs w:val="28"/>
                <w:lang w:val="en-US" w:eastAsia="zh-CN"/>
              </w:rPr>
              <w:t>分值</w:t>
            </w:r>
          </w:p>
        </w:tc>
        <w:tc>
          <w:tcPr>
            <w:tcW w:w="6442" w:type="dxa"/>
            <w:vAlign w:val="center"/>
          </w:tcPr>
          <w:p>
            <w:pPr>
              <w:pStyle w:val="2"/>
              <w:spacing w:line="400" w:lineRule="exact"/>
              <w:jc w:val="center"/>
              <w:rPr>
                <w:rFonts w:hint="eastAsia" w:asciiTheme="minorEastAsia" w:hAnsiTheme="minorEastAsia" w:cstheme="minorEastAsia"/>
                <w:b/>
                <w:sz w:val="28"/>
                <w:szCs w:val="28"/>
                <w:lang w:eastAsia="zh-CN"/>
              </w:rPr>
            </w:pPr>
            <w:r>
              <w:rPr>
                <w:rFonts w:hint="eastAsia" w:asciiTheme="minorEastAsia" w:hAnsiTheme="minorEastAsia" w:cstheme="minorEastAsia"/>
                <w:b/>
                <w:sz w:val="28"/>
                <w:szCs w:val="28"/>
                <w:lang w:eastAsia="zh-CN"/>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vAlign w:val="center"/>
          </w:tcPr>
          <w:p>
            <w:pPr>
              <w:pStyle w:val="2"/>
              <w:spacing w:line="400" w:lineRule="exact"/>
              <w:jc w:val="center"/>
              <w:rPr>
                <w:rFonts w:hint="eastAsia" w:asciiTheme="minorEastAsia" w:hAnsiTheme="minorEastAsia" w:cstheme="minorEastAsia"/>
                <w:b/>
                <w:sz w:val="28"/>
                <w:szCs w:val="28"/>
                <w:lang w:eastAsia="zh-CN"/>
              </w:rPr>
            </w:pPr>
            <w:r>
              <w:rPr>
                <w:rFonts w:hint="eastAsia" w:asciiTheme="minorEastAsia" w:hAnsiTheme="minorEastAsia" w:cstheme="minorEastAsia"/>
                <w:b/>
                <w:sz w:val="28"/>
                <w:szCs w:val="28"/>
                <w:lang w:eastAsia="zh-CN"/>
              </w:rPr>
              <w:t>一</w:t>
            </w:r>
          </w:p>
        </w:tc>
        <w:tc>
          <w:tcPr>
            <w:tcW w:w="1576" w:type="dxa"/>
            <w:vAlign w:val="center"/>
          </w:tcPr>
          <w:p>
            <w:pPr>
              <w:pStyle w:val="2"/>
              <w:spacing w:line="400" w:lineRule="exact"/>
              <w:jc w:val="center"/>
              <w:rPr>
                <w:rFonts w:hint="eastAsia" w:asciiTheme="minorEastAsia" w:hAnsiTheme="minorEastAsia" w:cstheme="minorEastAsia"/>
                <w:b/>
                <w:sz w:val="28"/>
                <w:szCs w:val="28"/>
                <w:lang w:val="en-US" w:eastAsia="zh-CN"/>
              </w:rPr>
            </w:pPr>
            <w:r>
              <w:rPr>
                <w:rFonts w:hint="eastAsia" w:asciiTheme="minorEastAsia" w:hAnsiTheme="minorEastAsia" w:cstheme="minorEastAsia"/>
                <w:b/>
                <w:sz w:val="28"/>
                <w:szCs w:val="28"/>
                <w:lang w:val="en-US" w:eastAsia="zh-CN"/>
              </w:rPr>
              <w:t xml:space="preserve">价格部分    </w:t>
            </w:r>
          </w:p>
        </w:tc>
        <w:tc>
          <w:tcPr>
            <w:tcW w:w="824" w:type="dxa"/>
            <w:vAlign w:val="center"/>
          </w:tcPr>
          <w:p>
            <w:pPr>
              <w:pStyle w:val="2"/>
              <w:spacing w:line="400" w:lineRule="exact"/>
              <w:jc w:val="center"/>
              <w:rPr>
                <w:rFonts w:hint="default" w:asciiTheme="minorEastAsia" w:hAnsiTheme="minorEastAsia" w:cstheme="minorEastAsia"/>
                <w:b/>
                <w:color w:val="000000" w:themeColor="text1"/>
                <w:sz w:val="28"/>
                <w:szCs w:val="28"/>
                <w:lang w:eastAsia="zh-CN"/>
                <w14:textFill>
                  <w14:solidFill>
                    <w14:schemeClr w14:val="tx1"/>
                  </w14:solidFill>
                </w14:textFill>
              </w:rPr>
            </w:pPr>
            <w:r>
              <w:rPr>
                <w:rFonts w:hint="default" w:asciiTheme="minorEastAsia" w:hAnsiTheme="minorEastAsia" w:cstheme="minorEastAsia"/>
                <w:b/>
                <w:bCs/>
                <w:color w:val="000000" w:themeColor="text1"/>
                <w:kern w:val="2"/>
                <w:sz w:val="28"/>
                <w:szCs w:val="28"/>
                <w:lang w:eastAsia="zh-CN"/>
                <w14:textFill>
                  <w14:solidFill>
                    <w14:schemeClr w14:val="tx1"/>
                  </w14:solidFill>
                </w14:textFill>
              </w:rPr>
              <w:t>20</w:t>
            </w:r>
          </w:p>
        </w:tc>
        <w:tc>
          <w:tcPr>
            <w:tcW w:w="6442" w:type="dxa"/>
            <w:vAlign w:val="center"/>
          </w:tcPr>
          <w:p>
            <w:pPr>
              <w:pStyle w:val="3"/>
              <w:widowControl/>
              <w:spacing w:line="400" w:lineRule="exact"/>
              <w:jc w:val="center"/>
              <w:rPr>
                <w:rFonts w:hint="eastAsia" w:asciiTheme="minorEastAsia" w:hAnsiTheme="minorEastAsia" w:cstheme="minorEastAsia"/>
                <w:b/>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dxa"/>
            <w:vAlign w:val="center"/>
          </w:tcPr>
          <w:p>
            <w:pPr>
              <w:pStyle w:val="2"/>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w:t>
            </w:r>
          </w:p>
        </w:tc>
        <w:tc>
          <w:tcPr>
            <w:tcW w:w="1576" w:type="dxa"/>
            <w:vAlign w:val="center"/>
          </w:tcPr>
          <w:p>
            <w:pPr>
              <w:pStyle w:val="2"/>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项目报价</w:t>
            </w:r>
          </w:p>
        </w:tc>
        <w:tc>
          <w:tcPr>
            <w:tcW w:w="824" w:type="dxa"/>
            <w:vAlign w:val="center"/>
          </w:tcPr>
          <w:p>
            <w:pPr>
              <w:pStyle w:val="2"/>
              <w:spacing w:line="400" w:lineRule="exact"/>
              <w:jc w:val="center"/>
              <w:rPr>
                <w:rFonts w:hint="eastAsia" w:ascii="仿宋_GB2312" w:hAnsi="仿宋_GB2312" w:eastAsia="仿宋_GB2312" w:cs="仿宋_GB2312"/>
                <w:color w:val="000000" w:themeColor="text1"/>
                <w:kern w:val="2"/>
                <w:sz w:val="28"/>
                <w:szCs w:val="28"/>
                <w:lang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bidi="ar-SA"/>
                <w14:textFill>
                  <w14:solidFill>
                    <w14:schemeClr w14:val="tx1"/>
                  </w14:solidFill>
                </w14:textFill>
              </w:rPr>
              <w:t>20</w:t>
            </w:r>
          </w:p>
        </w:tc>
        <w:tc>
          <w:tcPr>
            <w:tcW w:w="644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评标基准价：即满足招标文件要求的投标报价平均值作为评标基准价，其价格分为满分。其他投标人的价格分统一按照下列公式计算：投标报价得分=[1-│１－投标报价／Z│] ×价格权重×100，Z---即本次招标的最佳报价，即对所有通过资格性检查和符合性检查且报价不超过预算控制金额的有效投标报价取算术平均值,当价格分&lt;0时，取0。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79" w:type="dxa"/>
            <w:vAlign w:val="center"/>
          </w:tcPr>
          <w:p>
            <w:pPr>
              <w:pStyle w:val="2"/>
              <w:spacing w:line="400" w:lineRule="exact"/>
              <w:jc w:val="center"/>
              <w:rPr>
                <w:rFonts w:hint="eastAsia" w:asciiTheme="minorEastAsia" w:hAnsiTheme="minorEastAsia" w:cstheme="minorEastAsia"/>
                <w:b/>
                <w:sz w:val="28"/>
                <w:szCs w:val="28"/>
                <w:lang w:val="en-US" w:eastAsia="zh-CN"/>
              </w:rPr>
            </w:pPr>
            <w:r>
              <w:rPr>
                <w:rFonts w:hint="eastAsia" w:asciiTheme="minorEastAsia" w:hAnsiTheme="minorEastAsia" w:cstheme="minorEastAsia"/>
                <w:b/>
                <w:sz w:val="28"/>
                <w:szCs w:val="28"/>
                <w:lang w:eastAsia="zh-CN"/>
              </w:rPr>
              <w:t>二</w:t>
            </w:r>
          </w:p>
        </w:tc>
        <w:tc>
          <w:tcPr>
            <w:tcW w:w="1576" w:type="dxa"/>
            <w:vAlign w:val="center"/>
          </w:tcPr>
          <w:p>
            <w:pPr>
              <w:pStyle w:val="2"/>
              <w:spacing w:line="400" w:lineRule="exact"/>
              <w:jc w:val="center"/>
              <w:rPr>
                <w:rFonts w:hint="eastAsia" w:asciiTheme="minorEastAsia" w:hAnsiTheme="minorEastAsia" w:cstheme="minorEastAsia"/>
                <w:b/>
                <w:sz w:val="28"/>
                <w:szCs w:val="28"/>
                <w:lang w:val="en-US" w:eastAsia="zh-CN"/>
              </w:rPr>
            </w:pPr>
            <w:r>
              <w:rPr>
                <w:rFonts w:hint="eastAsia" w:asciiTheme="minorEastAsia" w:hAnsiTheme="minorEastAsia" w:cstheme="minorEastAsia"/>
                <w:b/>
                <w:sz w:val="28"/>
                <w:szCs w:val="28"/>
                <w:lang w:val="en-US" w:eastAsia="zh-CN"/>
              </w:rPr>
              <w:t xml:space="preserve">商务部分    </w:t>
            </w:r>
          </w:p>
        </w:tc>
        <w:tc>
          <w:tcPr>
            <w:tcW w:w="824" w:type="dxa"/>
            <w:vAlign w:val="center"/>
          </w:tcPr>
          <w:p>
            <w:pPr>
              <w:pStyle w:val="2"/>
              <w:spacing w:line="400" w:lineRule="exact"/>
              <w:jc w:val="center"/>
              <w:rPr>
                <w:rFonts w:hint="eastAsia" w:asciiTheme="minorEastAsia" w:hAnsi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cstheme="minorEastAsia"/>
                <w:b/>
                <w:color w:val="000000" w:themeColor="text1"/>
                <w:sz w:val="28"/>
                <w:szCs w:val="28"/>
                <w:lang w:eastAsia="zh-CN"/>
                <w14:textFill>
                  <w14:solidFill>
                    <w14:schemeClr w14:val="tx1"/>
                  </w14:solidFill>
                </w14:textFill>
              </w:rPr>
              <w:t>3</w:t>
            </w:r>
            <w:r>
              <w:rPr>
                <w:rFonts w:hint="eastAsia" w:asciiTheme="minorEastAsia" w:hAnsiTheme="minorEastAsia" w:cstheme="minorEastAsia"/>
                <w:b/>
                <w:color w:val="000000" w:themeColor="text1"/>
                <w:sz w:val="28"/>
                <w:szCs w:val="28"/>
                <w:lang w:val="en-US" w:eastAsia="zh-CN"/>
                <w14:textFill>
                  <w14:solidFill>
                    <w14:schemeClr w14:val="tx1"/>
                  </w14:solidFill>
                </w14:textFill>
              </w:rPr>
              <w:t>0</w:t>
            </w:r>
          </w:p>
        </w:tc>
        <w:tc>
          <w:tcPr>
            <w:tcW w:w="6442" w:type="dxa"/>
            <w:vAlign w:val="center"/>
          </w:tcPr>
          <w:p>
            <w:pPr>
              <w:pStyle w:val="2"/>
              <w:spacing w:line="400" w:lineRule="exact"/>
              <w:jc w:val="center"/>
              <w:rPr>
                <w:rFonts w:hint="eastAsia" w:asciiTheme="minorEastAsia" w:hAnsiTheme="minorEastAsia" w:cstheme="minorEastAsia"/>
                <w:b/>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79" w:type="dxa"/>
            <w:vAlign w:val="center"/>
          </w:tcPr>
          <w:p>
            <w:pPr>
              <w:pStyle w:val="2"/>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w:t>
            </w:r>
          </w:p>
        </w:tc>
        <w:tc>
          <w:tcPr>
            <w:tcW w:w="1576" w:type="dxa"/>
            <w:vAlign w:val="center"/>
          </w:tcPr>
          <w:p>
            <w:pPr>
              <w:pStyle w:val="2"/>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同类业绩经验</w:t>
            </w:r>
          </w:p>
        </w:tc>
        <w:tc>
          <w:tcPr>
            <w:tcW w:w="824" w:type="dxa"/>
            <w:vAlign w:val="center"/>
          </w:tcPr>
          <w:p>
            <w:pPr>
              <w:pStyle w:val="2"/>
              <w:spacing w:line="40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20</w:t>
            </w:r>
          </w:p>
        </w:tc>
        <w:tc>
          <w:tcPr>
            <w:tcW w:w="6442" w:type="dxa"/>
            <w:vAlign w:val="center"/>
          </w:tcPr>
          <w:p>
            <w:pPr>
              <w:pStyle w:val="3"/>
              <w:widowControl/>
              <w:spacing w:line="400" w:lineRule="exact"/>
              <w:jc w:val="left"/>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具有安全评价报告审核同类项目业绩，1项得</w:t>
            </w:r>
            <w:r>
              <w:rPr>
                <w:rFonts w:hint="eastAsia" w:ascii="仿宋_GB2312" w:hAnsi="仿宋_GB2312" w:eastAsia="仿宋_GB2312" w:cs="仿宋_GB2312"/>
                <w:color w:val="000000" w:themeColor="text1"/>
                <w:kern w:val="2"/>
                <w:sz w:val="28"/>
                <w:szCs w:val="28"/>
                <w:lang w:eastAsia="zh-CN" w:bidi="ar-SA"/>
                <w14:textFill>
                  <w14:solidFill>
                    <w14:schemeClr w14:val="tx1"/>
                  </w14:solidFill>
                </w14:textFill>
              </w:rPr>
              <w:t>2</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分，最高得</w:t>
            </w:r>
            <w:r>
              <w:rPr>
                <w:rFonts w:hint="eastAsia" w:ascii="仿宋_GB2312" w:hAnsi="仿宋_GB2312" w:eastAsia="仿宋_GB2312" w:cs="仿宋_GB2312"/>
                <w:color w:val="000000" w:themeColor="text1"/>
                <w:kern w:val="2"/>
                <w:sz w:val="28"/>
                <w:szCs w:val="28"/>
                <w:lang w:eastAsia="zh-CN" w:bidi="ar-SA"/>
                <w14:textFill>
                  <w14:solidFill>
                    <w14:schemeClr w14:val="tx1"/>
                  </w14:solidFill>
                </w14:textFill>
              </w:rPr>
              <w:t>1</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0分。</w:t>
            </w:r>
          </w:p>
          <w:p>
            <w:pPr>
              <w:pStyle w:val="3"/>
              <w:widowControl/>
              <w:spacing w:line="400" w:lineRule="exact"/>
              <w:jc w:val="left"/>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具有动土作业审核同类项目业绩，1项得</w:t>
            </w:r>
            <w:r>
              <w:rPr>
                <w:rFonts w:hint="eastAsia" w:ascii="仿宋_GB2312" w:hAnsi="仿宋_GB2312" w:eastAsia="仿宋_GB2312" w:cs="仿宋_GB2312"/>
                <w:color w:val="000000" w:themeColor="text1"/>
                <w:kern w:val="2"/>
                <w:sz w:val="28"/>
                <w:szCs w:val="28"/>
                <w:lang w:eastAsia="zh-CN" w:bidi="ar-SA"/>
                <w14:textFill>
                  <w14:solidFill>
                    <w14:schemeClr w14:val="tx1"/>
                  </w14:solidFill>
                </w14:textFill>
              </w:rPr>
              <w:t>2</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分，最高得</w:t>
            </w:r>
            <w:r>
              <w:rPr>
                <w:rFonts w:hint="eastAsia" w:ascii="仿宋_GB2312" w:hAnsi="仿宋_GB2312" w:eastAsia="仿宋_GB2312" w:cs="仿宋_GB2312"/>
                <w:color w:val="000000" w:themeColor="text1"/>
                <w:kern w:val="2"/>
                <w:sz w:val="28"/>
                <w:szCs w:val="28"/>
                <w:lang w:eastAsia="zh-CN" w:bidi="ar-SA"/>
                <w14:textFill>
                  <w14:solidFill>
                    <w14:schemeClr w14:val="tx1"/>
                  </w14:solidFill>
                </w14:textFill>
              </w:rPr>
              <w:t>1</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0分</w:t>
            </w:r>
          </w:p>
          <w:p>
            <w:pPr>
              <w:pStyle w:val="3"/>
              <w:widowControl/>
              <w:spacing w:line="400" w:lineRule="exact"/>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证明材料：合同扫描件。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79" w:type="dxa"/>
            <w:vAlign w:val="center"/>
          </w:tcPr>
          <w:p>
            <w:pPr>
              <w:pStyle w:val="2"/>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w:t>
            </w:r>
          </w:p>
        </w:tc>
        <w:tc>
          <w:tcPr>
            <w:tcW w:w="1576" w:type="dxa"/>
            <w:vAlign w:val="center"/>
          </w:tcPr>
          <w:p>
            <w:pPr>
              <w:pStyle w:val="2"/>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类似业绩经验</w:t>
            </w:r>
          </w:p>
        </w:tc>
        <w:tc>
          <w:tcPr>
            <w:tcW w:w="824" w:type="dxa"/>
            <w:vAlign w:val="center"/>
          </w:tcPr>
          <w:p>
            <w:pPr>
              <w:pStyle w:val="2"/>
              <w:spacing w:line="40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10</w:t>
            </w:r>
          </w:p>
        </w:tc>
        <w:tc>
          <w:tcPr>
            <w:tcW w:w="6442" w:type="dxa"/>
            <w:vAlign w:val="center"/>
          </w:tcPr>
          <w:p>
            <w:pPr>
              <w:pStyle w:val="3"/>
              <w:widowControl/>
              <w:spacing w:line="400" w:lineRule="exact"/>
              <w:jc w:val="left"/>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具有安全评价报告审核类似项目业绩，1项得1分，最高得5分。</w:t>
            </w:r>
          </w:p>
          <w:p>
            <w:pPr>
              <w:pStyle w:val="3"/>
              <w:widowControl/>
              <w:spacing w:line="400" w:lineRule="exact"/>
              <w:jc w:val="left"/>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具有动土作业审核类似项目业绩，1项得1分，最高得5分</w:t>
            </w:r>
          </w:p>
          <w:p>
            <w:pPr>
              <w:pStyle w:val="3"/>
              <w:widowControl/>
              <w:spacing w:line="400" w:lineRule="exact"/>
              <w:jc w:val="left"/>
              <w:rPr>
                <w:rFonts w:hint="eastAsia" w:ascii="仿宋_GB2312" w:hAnsi="仿宋_GB2312" w:eastAsia="仿宋_GB2312" w:cs="仿宋_GB2312"/>
                <w:color w:val="000000" w:themeColor="text1"/>
                <w:kern w:val="2"/>
                <w:sz w:val="28"/>
                <w:szCs w:val="28"/>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证明材料：合同扫描件。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9" w:type="dxa"/>
            <w:vAlign w:val="center"/>
          </w:tcPr>
          <w:p>
            <w:pPr>
              <w:pStyle w:val="2"/>
              <w:spacing w:line="400" w:lineRule="exact"/>
              <w:jc w:val="center"/>
              <w:rPr>
                <w:rFonts w:hint="eastAsia" w:asciiTheme="minorEastAsia" w:hAnsiTheme="minorEastAsia" w:cstheme="minorEastAsia"/>
                <w:b/>
                <w:sz w:val="28"/>
                <w:szCs w:val="28"/>
                <w:lang w:val="en-US" w:eastAsia="zh-CN"/>
              </w:rPr>
            </w:pPr>
            <w:r>
              <w:rPr>
                <w:rFonts w:hint="eastAsia" w:asciiTheme="minorEastAsia" w:hAnsiTheme="minorEastAsia" w:cstheme="minorEastAsia"/>
                <w:b/>
                <w:sz w:val="28"/>
                <w:szCs w:val="28"/>
                <w:lang w:val="en-US" w:eastAsia="zh-CN"/>
              </w:rPr>
              <w:t>三</w:t>
            </w:r>
          </w:p>
        </w:tc>
        <w:tc>
          <w:tcPr>
            <w:tcW w:w="1576" w:type="dxa"/>
            <w:vAlign w:val="center"/>
          </w:tcPr>
          <w:p>
            <w:pPr>
              <w:pStyle w:val="2"/>
              <w:spacing w:line="400" w:lineRule="exact"/>
              <w:jc w:val="center"/>
              <w:rPr>
                <w:rFonts w:hint="eastAsia" w:asciiTheme="minorEastAsia" w:hAnsiTheme="minorEastAsia" w:cstheme="minorEastAsia"/>
                <w:b/>
                <w:sz w:val="28"/>
                <w:szCs w:val="28"/>
                <w:lang w:val="en-US" w:eastAsia="zh-CN"/>
              </w:rPr>
            </w:pPr>
            <w:r>
              <w:rPr>
                <w:rFonts w:hint="eastAsia" w:asciiTheme="minorEastAsia" w:hAnsiTheme="minorEastAsia" w:cstheme="minorEastAsia"/>
                <w:b/>
                <w:sz w:val="28"/>
                <w:szCs w:val="28"/>
                <w:lang w:val="en-US" w:eastAsia="zh-CN"/>
              </w:rPr>
              <w:t xml:space="preserve">技术部分    </w:t>
            </w:r>
          </w:p>
        </w:tc>
        <w:tc>
          <w:tcPr>
            <w:tcW w:w="824" w:type="dxa"/>
            <w:vAlign w:val="center"/>
          </w:tcPr>
          <w:p>
            <w:pPr>
              <w:pStyle w:val="2"/>
              <w:spacing w:line="400" w:lineRule="exact"/>
              <w:jc w:val="center"/>
              <w:rPr>
                <w:rFonts w:hint="default" w:asciiTheme="minorEastAsia" w:hAnsiTheme="minorEastAsia" w:cstheme="minorEastAsia"/>
                <w:b/>
                <w:sz w:val="28"/>
                <w:szCs w:val="28"/>
                <w:lang w:eastAsia="zh-CN"/>
              </w:rPr>
            </w:pPr>
            <w:r>
              <w:rPr>
                <w:rFonts w:hint="eastAsia" w:asciiTheme="minorEastAsia" w:hAnsiTheme="minorEastAsia" w:cstheme="minorEastAsia"/>
                <w:b/>
                <w:sz w:val="28"/>
                <w:szCs w:val="28"/>
                <w:lang w:val="en-US" w:eastAsia="zh-CN"/>
              </w:rPr>
              <w:t>4</w:t>
            </w:r>
            <w:r>
              <w:rPr>
                <w:rFonts w:hint="default" w:asciiTheme="minorEastAsia" w:hAnsiTheme="minorEastAsia" w:cstheme="minorEastAsia"/>
                <w:b/>
                <w:sz w:val="28"/>
                <w:szCs w:val="28"/>
                <w:lang w:eastAsia="zh-CN"/>
              </w:rPr>
              <w:t>0</w:t>
            </w:r>
          </w:p>
        </w:tc>
        <w:tc>
          <w:tcPr>
            <w:tcW w:w="6442" w:type="dxa"/>
            <w:vAlign w:val="center"/>
          </w:tcPr>
          <w:p>
            <w:pPr>
              <w:pStyle w:val="2"/>
              <w:spacing w:line="400" w:lineRule="exact"/>
              <w:jc w:val="center"/>
              <w:rPr>
                <w:rFonts w:hint="eastAsia" w:asciiTheme="minorEastAsia" w:hAnsiTheme="minorEastAsia" w:cstheme="minorEastAsia"/>
                <w:b/>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9" w:type="dxa"/>
            <w:vAlign w:val="center"/>
          </w:tcPr>
          <w:p>
            <w:pPr>
              <w:pStyle w:val="2"/>
              <w:spacing w:line="400" w:lineRule="exact"/>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w:t>
            </w:r>
          </w:p>
        </w:tc>
        <w:tc>
          <w:tcPr>
            <w:tcW w:w="1576" w:type="dxa"/>
            <w:vAlign w:val="center"/>
          </w:tcPr>
          <w:p>
            <w:pPr>
              <w:pStyle w:val="2"/>
              <w:spacing w:line="400" w:lineRule="exact"/>
              <w:jc w:val="cente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val="0"/>
                <w:bCs/>
                <w:sz w:val="28"/>
                <w:szCs w:val="28"/>
                <w:lang w:val="en-US" w:eastAsia="zh-CN"/>
              </w:rPr>
              <w:t>项目方案</w:t>
            </w:r>
          </w:p>
        </w:tc>
        <w:tc>
          <w:tcPr>
            <w:tcW w:w="824" w:type="dxa"/>
            <w:vAlign w:val="center"/>
          </w:tcPr>
          <w:p>
            <w:pPr>
              <w:pStyle w:val="2"/>
              <w:spacing w:line="400" w:lineRule="exact"/>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2</w:t>
            </w:r>
            <w:r>
              <w:rPr>
                <w:rFonts w:hint="eastAsia" w:ascii="仿宋_GB2312" w:hAnsi="仿宋_GB2312" w:eastAsia="仿宋_GB2312" w:cs="仿宋_GB2312"/>
                <w:b w:val="0"/>
                <w:bCs/>
                <w:sz w:val="28"/>
                <w:szCs w:val="28"/>
                <w:lang w:eastAsia="zh-CN"/>
              </w:rPr>
              <w:t>5</w:t>
            </w:r>
          </w:p>
        </w:tc>
        <w:tc>
          <w:tcPr>
            <w:tcW w:w="6442" w:type="dxa"/>
            <w:vAlign w:val="center"/>
          </w:tcPr>
          <w:p>
            <w:pPr>
              <w:pStyle w:val="2"/>
              <w:spacing w:line="400" w:lineRule="exact"/>
              <w:ind w:firstLine="0" w:firstLineChars="0"/>
              <w:jc w:val="left"/>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val="0"/>
                <w:bCs w:val="0"/>
                <w:sz w:val="28"/>
                <w:szCs w:val="28"/>
                <w:lang w:val="en-US" w:eastAsia="zh-CN"/>
              </w:rPr>
              <w:t>方案内容是否详细，结构以及内容是否符合要求，对本项目的重难点问题的分析以及解决方案是否全面。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9" w:type="dxa"/>
            <w:vAlign w:val="center"/>
          </w:tcPr>
          <w:p>
            <w:pPr>
              <w:pStyle w:val="2"/>
              <w:spacing w:line="400" w:lineRule="exact"/>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w:t>
            </w:r>
          </w:p>
        </w:tc>
        <w:tc>
          <w:tcPr>
            <w:tcW w:w="1576" w:type="dxa"/>
            <w:vAlign w:val="center"/>
          </w:tcPr>
          <w:p>
            <w:pPr>
              <w:pStyle w:val="2"/>
              <w:spacing w:line="400" w:lineRule="exact"/>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服务方案</w:t>
            </w:r>
          </w:p>
        </w:tc>
        <w:tc>
          <w:tcPr>
            <w:tcW w:w="824" w:type="dxa"/>
            <w:vAlign w:val="center"/>
          </w:tcPr>
          <w:p>
            <w:pPr>
              <w:pStyle w:val="2"/>
              <w:spacing w:line="400" w:lineRule="exact"/>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15</w:t>
            </w:r>
          </w:p>
        </w:tc>
        <w:tc>
          <w:tcPr>
            <w:tcW w:w="6442" w:type="dxa"/>
            <w:vAlign w:val="center"/>
          </w:tcPr>
          <w:p>
            <w:pPr>
              <w:pStyle w:val="2"/>
              <w:spacing w:line="400" w:lineRule="exact"/>
              <w:ind w:firstLine="0" w:firstLineChars="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本项目的服务保障措施是否全面、到位，思路是否清晰，操作性是否强，是否明确承诺严格遵守本次服务的要求和规定。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9" w:type="dxa"/>
            <w:vAlign w:val="center"/>
          </w:tcPr>
          <w:p>
            <w:pPr>
              <w:pStyle w:val="2"/>
              <w:spacing w:line="400" w:lineRule="exact"/>
              <w:jc w:val="center"/>
              <w:rPr>
                <w:rFonts w:hint="eastAsia" w:asciiTheme="minorEastAsia" w:hAnsiTheme="minorEastAsia" w:cstheme="minorEastAsia"/>
                <w:b/>
                <w:sz w:val="28"/>
                <w:szCs w:val="28"/>
                <w:lang w:val="en-US" w:eastAsia="zh-CN"/>
              </w:rPr>
            </w:pPr>
            <w:r>
              <w:rPr>
                <w:rFonts w:hint="eastAsia" w:asciiTheme="minorEastAsia" w:hAnsiTheme="minorEastAsia" w:cstheme="minorEastAsia"/>
                <w:b/>
                <w:sz w:val="28"/>
                <w:szCs w:val="28"/>
                <w:lang w:val="en-US" w:eastAsia="zh-CN"/>
              </w:rPr>
              <w:t>四</w:t>
            </w:r>
          </w:p>
        </w:tc>
        <w:tc>
          <w:tcPr>
            <w:tcW w:w="1576" w:type="dxa"/>
            <w:vAlign w:val="center"/>
          </w:tcPr>
          <w:p>
            <w:pPr>
              <w:pStyle w:val="2"/>
              <w:spacing w:line="400" w:lineRule="exact"/>
              <w:jc w:val="center"/>
              <w:rPr>
                <w:rFonts w:hint="eastAsia" w:asciiTheme="minorEastAsia" w:hAnsiTheme="minorEastAsia" w:cstheme="minorEastAsia"/>
                <w:b/>
                <w:sz w:val="28"/>
                <w:szCs w:val="28"/>
                <w:lang w:val="en-US" w:eastAsia="zh-CN"/>
              </w:rPr>
            </w:pPr>
            <w:r>
              <w:rPr>
                <w:rFonts w:hint="eastAsia" w:asciiTheme="minorEastAsia" w:hAnsiTheme="minorEastAsia" w:cstheme="minorEastAsia"/>
                <w:b/>
                <w:sz w:val="28"/>
                <w:szCs w:val="28"/>
                <w:lang w:val="en-US" w:eastAsia="zh-CN"/>
              </w:rPr>
              <w:t xml:space="preserve">诚信部分    </w:t>
            </w:r>
          </w:p>
        </w:tc>
        <w:tc>
          <w:tcPr>
            <w:tcW w:w="824" w:type="dxa"/>
            <w:vAlign w:val="center"/>
          </w:tcPr>
          <w:p>
            <w:pPr>
              <w:pStyle w:val="2"/>
              <w:spacing w:line="400" w:lineRule="exact"/>
              <w:jc w:val="center"/>
              <w:rPr>
                <w:rFonts w:hint="eastAsia" w:asciiTheme="minorEastAsia" w:hAnsiTheme="minorEastAsia" w:cstheme="minorEastAsia"/>
                <w:b/>
                <w:sz w:val="28"/>
                <w:szCs w:val="28"/>
                <w:lang w:val="en-US" w:eastAsia="zh-CN"/>
              </w:rPr>
            </w:pPr>
            <w:r>
              <w:rPr>
                <w:rFonts w:hint="eastAsia" w:asciiTheme="minorEastAsia" w:hAnsiTheme="minorEastAsia" w:cstheme="minorEastAsia"/>
                <w:b/>
                <w:sz w:val="28"/>
                <w:szCs w:val="28"/>
                <w:lang w:val="en-US" w:eastAsia="zh-CN"/>
              </w:rPr>
              <w:t>10</w:t>
            </w:r>
          </w:p>
        </w:tc>
        <w:tc>
          <w:tcPr>
            <w:tcW w:w="6442" w:type="dxa"/>
            <w:vAlign w:val="center"/>
          </w:tcPr>
          <w:p>
            <w:pPr>
              <w:pStyle w:val="2"/>
              <w:spacing w:line="400" w:lineRule="exact"/>
              <w:jc w:val="center"/>
              <w:rPr>
                <w:rFonts w:hint="eastAsia" w:asciiTheme="minorEastAsia" w:hAnsiTheme="minorEastAsia" w:cstheme="minorEastAsia"/>
                <w:b/>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79" w:type="dxa"/>
            <w:vAlign w:val="center"/>
          </w:tcPr>
          <w:p>
            <w:pPr>
              <w:pStyle w:val="2"/>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w:t>
            </w:r>
          </w:p>
        </w:tc>
        <w:tc>
          <w:tcPr>
            <w:tcW w:w="1576" w:type="dxa"/>
            <w:vAlign w:val="center"/>
          </w:tcPr>
          <w:p>
            <w:pPr>
              <w:pStyle w:val="2"/>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诚信状况</w:t>
            </w:r>
          </w:p>
        </w:tc>
        <w:tc>
          <w:tcPr>
            <w:tcW w:w="824" w:type="dxa"/>
            <w:vAlign w:val="center"/>
          </w:tcPr>
          <w:p>
            <w:pPr>
              <w:pStyle w:val="2"/>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10</w:t>
            </w:r>
          </w:p>
        </w:tc>
        <w:tc>
          <w:tcPr>
            <w:tcW w:w="6442" w:type="dxa"/>
            <w:vAlign w:val="center"/>
          </w:tcPr>
          <w:p>
            <w:pPr>
              <w:pStyle w:val="3"/>
              <w:widowControl/>
              <w:spacing w:line="400" w:lineRule="exact"/>
              <w:jc w:val="left"/>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bidi="ar-SA"/>
              </w:rPr>
              <w:t>根据诚信状况评定得分，存在不良诚信记录的适当扣分。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55" w:type="dxa"/>
            <w:gridSpan w:val="2"/>
            <w:vAlign w:val="bottom"/>
          </w:tcPr>
          <w:p>
            <w:pPr>
              <w:pStyle w:val="2"/>
              <w:spacing w:line="400" w:lineRule="exact"/>
              <w:jc w:val="center"/>
              <w:rPr>
                <w:rFonts w:hint="eastAsia" w:asciiTheme="minorEastAsia" w:hAnsiTheme="minorEastAsia" w:cstheme="minorEastAsia"/>
                <w:b/>
                <w:sz w:val="28"/>
                <w:szCs w:val="28"/>
                <w:lang w:eastAsia="zh-CN"/>
              </w:rPr>
            </w:pPr>
            <w:r>
              <w:rPr>
                <w:rFonts w:hint="eastAsia" w:asciiTheme="minorEastAsia" w:hAnsiTheme="minorEastAsia" w:cstheme="minorEastAsia"/>
                <w:b/>
                <w:sz w:val="28"/>
                <w:szCs w:val="28"/>
                <w:lang w:eastAsia="zh-CN"/>
              </w:rPr>
              <w:t>合计</w:t>
            </w:r>
          </w:p>
        </w:tc>
        <w:tc>
          <w:tcPr>
            <w:tcW w:w="824" w:type="dxa"/>
            <w:vAlign w:val="center"/>
          </w:tcPr>
          <w:p>
            <w:pPr>
              <w:pStyle w:val="2"/>
              <w:spacing w:line="400" w:lineRule="exact"/>
              <w:jc w:val="center"/>
              <w:rPr>
                <w:rFonts w:hint="eastAsia" w:asciiTheme="minorEastAsia" w:hAnsiTheme="minorEastAsia" w:cstheme="minorEastAsia"/>
                <w:b/>
                <w:sz w:val="28"/>
                <w:szCs w:val="28"/>
                <w:lang w:eastAsia="zh-CN"/>
              </w:rPr>
            </w:pPr>
            <w:r>
              <w:rPr>
                <w:rFonts w:hint="eastAsia" w:asciiTheme="minorEastAsia" w:hAnsiTheme="minorEastAsia" w:cstheme="minorEastAsia"/>
                <w:b/>
                <w:sz w:val="28"/>
                <w:szCs w:val="28"/>
                <w:lang w:eastAsia="zh-CN"/>
              </w:rPr>
              <w:t>100</w:t>
            </w:r>
          </w:p>
        </w:tc>
        <w:tc>
          <w:tcPr>
            <w:tcW w:w="6442" w:type="dxa"/>
            <w:vAlign w:val="center"/>
          </w:tcPr>
          <w:p>
            <w:pPr>
              <w:pStyle w:val="2"/>
              <w:spacing w:line="400" w:lineRule="exact"/>
              <w:jc w:val="center"/>
              <w:rPr>
                <w:rFonts w:hint="eastAsia" w:asciiTheme="minorEastAsia" w:hAnsiTheme="minorEastAsia" w:cstheme="minorEastAsia"/>
                <w:b/>
                <w:sz w:val="28"/>
                <w:szCs w:val="28"/>
                <w:lang w:eastAsia="zh-CN"/>
              </w:rPr>
            </w:pPr>
          </w:p>
        </w:tc>
      </w:tr>
    </w:tbl>
    <w:p/>
    <w:sectPr>
      <w:pgSz w:w="11906" w:h="16838"/>
      <w:pgMar w:top="1100" w:right="1689" w:bottom="986"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ZDM1NmFkNzMxMzhiNGM4NDBiMmYxOTVmZTllZjkifQ=="/>
  </w:docVars>
  <w:rsids>
    <w:rsidRoot w:val="573C2C74"/>
    <w:rsid w:val="01C6165B"/>
    <w:rsid w:val="037A71BD"/>
    <w:rsid w:val="03BB2635"/>
    <w:rsid w:val="03D67F82"/>
    <w:rsid w:val="03F54700"/>
    <w:rsid w:val="10622757"/>
    <w:rsid w:val="140F324A"/>
    <w:rsid w:val="188860FE"/>
    <w:rsid w:val="197449ED"/>
    <w:rsid w:val="1AD97C13"/>
    <w:rsid w:val="1D2D1986"/>
    <w:rsid w:val="1FF5915F"/>
    <w:rsid w:val="23E636C1"/>
    <w:rsid w:val="283974F1"/>
    <w:rsid w:val="2A203A55"/>
    <w:rsid w:val="2B520F90"/>
    <w:rsid w:val="2EEF7347"/>
    <w:rsid w:val="316202BF"/>
    <w:rsid w:val="32B401D8"/>
    <w:rsid w:val="337367D5"/>
    <w:rsid w:val="34AB7484"/>
    <w:rsid w:val="3529721C"/>
    <w:rsid w:val="38255AD3"/>
    <w:rsid w:val="39BA61C3"/>
    <w:rsid w:val="39DF7766"/>
    <w:rsid w:val="3AB30238"/>
    <w:rsid w:val="3B2D5228"/>
    <w:rsid w:val="3DE81CC1"/>
    <w:rsid w:val="3E6C0006"/>
    <w:rsid w:val="3EF9C372"/>
    <w:rsid w:val="3F0248D1"/>
    <w:rsid w:val="404A0715"/>
    <w:rsid w:val="45D97EE3"/>
    <w:rsid w:val="45DD7AB8"/>
    <w:rsid w:val="48075649"/>
    <w:rsid w:val="49146AB6"/>
    <w:rsid w:val="4ACA63EC"/>
    <w:rsid w:val="4ACF2CAA"/>
    <w:rsid w:val="4C757CB6"/>
    <w:rsid w:val="4DE00232"/>
    <w:rsid w:val="4F497684"/>
    <w:rsid w:val="50EA6D04"/>
    <w:rsid w:val="573C2C74"/>
    <w:rsid w:val="5A29432F"/>
    <w:rsid w:val="60B02739"/>
    <w:rsid w:val="615B5148"/>
    <w:rsid w:val="62055BD5"/>
    <w:rsid w:val="64965AE1"/>
    <w:rsid w:val="6656132E"/>
    <w:rsid w:val="67E82D17"/>
    <w:rsid w:val="68CB3B73"/>
    <w:rsid w:val="6A41522E"/>
    <w:rsid w:val="6CEFEB39"/>
    <w:rsid w:val="6DF633E4"/>
    <w:rsid w:val="72107F27"/>
    <w:rsid w:val="756307A0"/>
    <w:rsid w:val="7753FF67"/>
    <w:rsid w:val="7775D451"/>
    <w:rsid w:val="786348A8"/>
    <w:rsid w:val="79472016"/>
    <w:rsid w:val="7FE707C1"/>
    <w:rsid w:val="88E5D5C1"/>
    <w:rsid w:val="B1ED605C"/>
    <w:rsid w:val="B7576CB2"/>
    <w:rsid w:val="BBFFA6D8"/>
    <w:rsid w:val="BFB5DA5E"/>
    <w:rsid w:val="DFB7EB2A"/>
    <w:rsid w:val="DFE78ED0"/>
    <w:rsid w:val="E7FF84C4"/>
    <w:rsid w:val="EFFE89B4"/>
    <w:rsid w:val="FB69D46E"/>
    <w:rsid w:val="FBDD18A3"/>
    <w:rsid w:val="FFDF6425"/>
    <w:rsid w:val="FFDF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713</Words>
  <Characters>744</Characters>
  <Lines>0</Lines>
  <Paragraphs>0</Paragraphs>
  <TotalTime>4</TotalTime>
  <ScaleCrop>false</ScaleCrop>
  <LinksUpToDate>false</LinksUpToDate>
  <CharactersWithSpaces>761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2020-01-11T10:40:00Z</dcterms:created>
  <dc:creator>惑1389665935</dc:creator>
  <cp:lastModifiedBy>萧小玉</cp:lastModifiedBy>
  <cp:lastPrinted>2023-02-28T17:43:00Z</cp:lastPrinted>
  <dcterms:modified xsi:type="dcterms:W3CDTF">2023-02-28T16:40:31Z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AB44A6B3C52C4EA99CCB010B4A30E8F5</vt:lpwstr>
  </property>
</Properties>
</file>