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cs="宋体"/>
          <w:b/>
          <w:bCs/>
          <w:sz w:val="44"/>
          <w:szCs w:val="44"/>
        </w:rPr>
      </w:pPr>
      <w:r>
        <w:rPr>
          <w:rFonts w:hint="eastAsia" w:ascii="宋体" w:hAnsi="宋体" w:cs="宋体"/>
          <w:b/>
          <w:bCs/>
          <w:sz w:val="44"/>
          <w:szCs w:val="44"/>
          <w:lang w:val="en-US" w:eastAsia="zh-CN"/>
        </w:rPr>
        <w:t>坪达雅园</w:t>
      </w:r>
      <w:bookmarkStart w:id="0" w:name="_GoBack"/>
      <w:bookmarkEnd w:id="0"/>
      <w:r>
        <w:rPr>
          <w:rFonts w:hint="eastAsia" w:ascii="宋体" w:hAnsi="宋体" w:cs="宋体"/>
          <w:b/>
          <w:bCs/>
          <w:sz w:val="44"/>
          <w:szCs w:val="44"/>
        </w:rPr>
        <w:t>公共租赁住房</w:t>
      </w:r>
    </w:p>
    <w:p>
      <w:pPr>
        <w:spacing w:line="560" w:lineRule="exact"/>
        <w:jc w:val="center"/>
        <w:rPr>
          <w:rFonts w:ascii="宋体" w:hAnsi="宋体" w:cs="宋体"/>
          <w:b/>
          <w:bCs/>
          <w:sz w:val="44"/>
          <w:szCs w:val="44"/>
        </w:rPr>
      </w:pPr>
      <w:r>
        <w:rPr>
          <w:rFonts w:hint="eastAsia" w:ascii="宋体" w:hAnsi="宋体" w:cs="宋体"/>
          <w:b/>
          <w:bCs/>
          <w:sz w:val="44"/>
          <w:szCs w:val="44"/>
        </w:rPr>
        <w:t>有关温馨提示</w:t>
      </w:r>
    </w:p>
    <w:p>
      <w:pPr>
        <w:spacing w:line="560" w:lineRule="exact"/>
        <w:rPr>
          <w:rFonts w:ascii="仿宋" w:hAnsi="仿宋" w:cs="仿宋"/>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各认租家庭：</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为方便您选择房源，现就</w:t>
      </w:r>
      <w:r>
        <w:rPr>
          <w:rFonts w:hint="eastAsia" w:ascii="仿宋_GB2312" w:hAnsi="仿宋_GB2312" w:eastAsia="仿宋_GB2312" w:cs="仿宋_GB2312"/>
          <w:sz w:val="32"/>
          <w:szCs w:val="32"/>
          <w:lang w:val="en-US" w:eastAsia="zh-CN"/>
        </w:rPr>
        <w:t>坪达雅园</w:t>
      </w:r>
      <w:r>
        <w:rPr>
          <w:rFonts w:hint="eastAsia" w:ascii="仿宋_GB2312" w:hAnsi="仿宋_GB2312" w:eastAsia="仿宋_GB2312" w:cs="仿宋_GB2312"/>
          <w:sz w:val="32"/>
          <w:szCs w:val="32"/>
        </w:rPr>
        <w:t>公共租赁住房（以下简称“本项目”）相关情况，提示如下：</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一、关于地理位置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本项目位于深圳市龙岗区坪地街道福照街1号，属坪地街道怡心社区管辖。</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二、关于周边医疗</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本项目周边有龙岗第六人民医院、坪地怡心社康、深圳市龙岗中心医院。</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三、关于周边交通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本项目距离鼎尚华庭站台300米，坪洲百货站台有直达深圳火车站，途径各站点的公交线路信息可登录深圳市交通运输委员会官方网站查询。</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四、关于教育学位</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本项目周边有九年一贯制的兰陵学校、坪地中心学校，学位较紧张。具体情况以龙岗区教育局或承租小区周边学校发布的信息为准。</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五、关于周边商业</w:t>
      </w:r>
    </w:p>
    <w:p>
      <w:p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本项目周边拥有沃尔玛超市、宏富超市、万佳超市、坪洲百货、美宜佳便利店、坪达雅园便利店等日常生活配套。</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六、关于项目配套设施设备</w:t>
      </w:r>
    </w:p>
    <w:p>
      <w:pPr>
        <w:numPr>
          <w:ilvl w:val="0"/>
          <w:numId w:val="1"/>
        </w:num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本项目负一层分别配置了高低压配电房、发电机房、风机房和水泵房等设备用房。</w:t>
      </w:r>
    </w:p>
    <w:p>
      <w:pPr>
        <w:numPr>
          <w:ilvl w:val="0"/>
          <w:numId w:val="1"/>
        </w:num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本项目3栋首层配套为商铺。</w:t>
      </w:r>
    </w:p>
    <w:p>
      <w:pPr>
        <w:numPr>
          <w:ilvl w:val="0"/>
          <w:numId w:val="1"/>
        </w:num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本项目物业管理处位于1栋一层。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以上各设备运行及商铺经营时产生的噪音、振动、热风等可能会对周边环境及邻近房产带来影响。</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七、关于项目停车规划</w:t>
      </w:r>
    </w:p>
    <w:p>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本项目规划停车位情况：</w:t>
      </w:r>
    </w:p>
    <w:p>
      <w:pPr>
        <w:widowControl/>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停车位1</w:t>
      </w:r>
      <w:r>
        <w:rPr>
          <w:rFonts w:hint="eastAsia" w:ascii="仿宋_GB2312" w:hAnsi="仿宋_GB2312" w:eastAsia="仿宋_GB2312" w:cs="仿宋_GB2312"/>
          <w:sz w:val="32"/>
          <w:szCs w:val="32"/>
          <w:lang w:val="en-US" w:eastAsia="zh-CN"/>
        </w:rPr>
        <w:t>65</w:t>
      </w:r>
      <w:r>
        <w:rPr>
          <w:rFonts w:hint="eastAsia" w:ascii="仿宋_GB2312" w:hAnsi="仿宋_GB2312" w:eastAsia="仿宋_GB2312" w:cs="仿宋_GB2312"/>
          <w:sz w:val="32"/>
          <w:szCs w:val="32"/>
        </w:rPr>
        <w:t>个（含充电桩17个），根据政府相关部门申请的停车场收费标准定价为月卡200元/月（无区分地面地下停车位），临时停车费用封顶为10元/天。</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本项目车辆出入口位于小区北面，靠近3栋，可能产生包括但不限于噪音、烟尘、废气等影响。</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八、关于物业管理费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住宅物业服务费标准暂定为2.63元/月·㎡。专项维修金为0.25元/月·㎡。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物业服务费为现行标准，如有变更，按最新标准执行。</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九、关于室内基本配置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客厅及房间地面铺贴瓷砖，墙面为乳胶漆。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厨房地面铺贴防滑砖、墙面铺贴瓷砖。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室内无配置燃气灶及燃气热水器等电器。</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十、其他提醒事项</w:t>
      </w:r>
    </w:p>
    <w:p>
      <w:pPr>
        <w:widowControl/>
        <w:spacing w:line="240" w:lineRule="auto"/>
        <w:ind w:firstLine="640" w:firstLineChars="200"/>
        <w:jc w:val="both"/>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w:t>
      </w:r>
      <w:ins w:id="0" w:author="lixy" w:date="2022-11-16T17:23:48Z">
        <w:r>
          <w:rPr>
            <w:rFonts w:hint="eastAsia" w:ascii="仿宋_GB2312" w:hAnsi="仿宋_GB2312" w:eastAsia="仿宋_GB2312" w:cs="仿宋_GB2312"/>
            <w:sz w:val="32"/>
            <w:szCs w:val="32"/>
            <w:u w:val="none"/>
            <w:lang w:eastAsia="zh-CN"/>
          </w:rPr>
          <w:t>本</w:t>
        </w:r>
      </w:ins>
      <w:ins w:id="1" w:author="lixy" w:date="2022-11-16T17:23:24Z">
        <w:r>
          <w:rPr>
            <w:rFonts w:hint="eastAsia" w:ascii="仿宋_GB2312" w:hAnsi="仿宋_GB2312" w:eastAsia="仿宋_GB2312" w:cs="仿宋_GB2312"/>
            <w:i w:val="0"/>
            <w:iCs w:val="0"/>
            <w:caps w:val="0"/>
            <w:spacing w:val="0"/>
            <w:kern w:val="2"/>
            <w:sz w:val="32"/>
            <w:szCs w:val="32"/>
            <w:u w:val="none"/>
            <w:shd w:val="clear"/>
            <w:lang w:val="en-US" w:eastAsia="zh-CN" w:bidi="ar"/>
          </w:rPr>
          <w:t>项目除大二房及三房房源外，均属腾退房源再次供应</w:t>
        </w:r>
      </w:ins>
      <w:r>
        <w:rPr>
          <w:rFonts w:hint="eastAsia" w:ascii="仿宋_GB2312" w:hAnsi="仿宋_GB2312" w:eastAsia="仿宋_GB2312" w:cs="仿宋_GB2312"/>
          <w:b w:val="0"/>
          <w:bCs w:val="0"/>
          <w:sz w:val="32"/>
          <w:szCs w:val="32"/>
          <w:u w:val="none"/>
        </w:rPr>
        <w:t>，</w:t>
      </w:r>
      <w:r>
        <w:rPr>
          <w:rFonts w:hint="eastAsia" w:ascii="仿宋_GB2312" w:hAnsi="仿宋_GB2312" w:eastAsia="仿宋_GB2312" w:cs="仿宋_GB2312"/>
          <w:sz w:val="32"/>
          <w:szCs w:val="32"/>
          <w:u w:val="none"/>
        </w:rPr>
        <w:t>请认租家庭知悉。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（五）周边商家经营行为所产生的噪音、振动、热风、废气及气味等，可能会对周边环境及邻近房产带来一定影响。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以上事项，请认真阅读，感谢您对我区住房保障工作的理解和支持！</w:t>
      </w:r>
    </w:p>
    <w:p>
      <w:pPr>
        <w:spacing w:line="560" w:lineRule="exac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0000000000000000000"/>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BF376D"/>
    <w:multiLevelType w:val="singleLevel"/>
    <w:tmpl w:val="70BF376D"/>
    <w:lvl w:ilvl="0" w:tentative="0">
      <w:start w:val="1"/>
      <w:numFmt w:val="chineseCounting"/>
      <w:suff w:val="nothing"/>
      <w:lvlText w:val="（%1）"/>
      <w:lvlJc w:val="left"/>
      <w:pPr>
        <w:ind w:left="-10" w:firstLine="420"/>
      </w:pPr>
      <w:rPr>
        <w:rFonts w:hint="eastAsia"/>
        <w:lang w:val="en-US"/>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ixy">
    <w15:presenceInfo w15:providerId="None" w15:userId="lix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A4NjQ5Yzg4NDIzNWYwYjVlYmY3MTczN2Y3NWY0MDUifQ=="/>
  </w:docVars>
  <w:rsids>
    <w:rsidRoot w:val="00886D8D"/>
    <w:rsid w:val="000B35CD"/>
    <w:rsid w:val="000E3D9D"/>
    <w:rsid w:val="0014426B"/>
    <w:rsid w:val="00287C1A"/>
    <w:rsid w:val="004D4309"/>
    <w:rsid w:val="005C5616"/>
    <w:rsid w:val="005F7A4F"/>
    <w:rsid w:val="00691407"/>
    <w:rsid w:val="00716BB1"/>
    <w:rsid w:val="007B0587"/>
    <w:rsid w:val="007D5370"/>
    <w:rsid w:val="00886D8D"/>
    <w:rsid w:val="008965EB"/>
    <w:rsid w:val="00956F3A"/>
    <w:rsid w:val="00974169"/>
    <w:rsid w:val="009F3F5A"/>
    <w:rsid w:val="00A21D18"/>
    <w:rsid w:val="00A40068"/>
    <w:rsid w:val="00A42532"/>
    <w:rsid w:val="00AE037A"/>
    <w:rsid w:val="00BC161F"/>
    <w:rsid w:val="00C24EEF"/>
    <w:rsid w:val="00CA66D5"/>
    <w:rsid w:val="00D5391C"/>
    <w:rsid w:val="00D84F2F"/>
    <w:rsid w:val="00D964B2"/>
    <w:rsid w:val="00E9603A"/>
    <w:rsid w:val="00ED0B03"/>
    <w:rsid w:val="00EF2A7A"/>
    <w:rsid w:val="00EF41C5"/>
    <w:rsid w:val="00F32CE6"/>
    <w:rsid w:val="00FC5B49"/>
    <w:rsid w:val="00FF6B01"/>
    <w:rsid w:val="0B8947CF"/>
    <w:rsid w:val="0D0511F0"/>
    <w:rsid w:val="0EA13467"/>
    <w:rsid w:val="1BE62135"/>
    <w:rsid w:val="1D737D7B"/>
    <w:rsid w:val="1FFF7DB6"/>
    <w:rsid w:val="20C308A3"/>
    <w:rsid w:val="214E0AA9"/>
    <w:rsid w:val="2EB15D80"/>
    <w:rsid w:val="31C81E60"/>
    <w:rsid w:val="42FF4DB5"/>
    <w:rsid w:val="4ACD1FB5"/>
    <w:rsid w:val="5D900561"/>
    <w:rsid w:val="5E6F3D9C"/>
    <w:rsid w:val="651E5D8E"/>
    <w:rsid w:val="68796953"/>
    <w:rsid w:val="6B224C9F"/>
    <w:rsid w:val="6EB76AA3"/>
    <w:rsid w:val="79F99096"/>
    <w:rsid w:val="7B0C4230"/>
    <w:rsid w:val="7B7B6574"/>
    <w:rsid w:val="7EBD59CE"/>
    <w:rsid w:val="81F56470"/>
    <w:rsid w:val="C7EFD78F"/>
    <w:rsid w:val="DF9B0E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1153</Words>
  <Characters>1167</Characters>
  <Lines>8</Lines>
  <Paragraphs>2</Paragraphs>
  <TotalTime>9</TotalTime>
  <ScaleCrop>false</ScaleCrop>
  <LinksUpToDate>false</LinksUpToDate>
  <CharactersWithSpaces>1167</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Administrator</dc:creator>
  <cp:lastModifiedBy>luoll</cp:lastModifiedBy>
  <dcterms:modified xsi:type="dcterms:W3CDTF">2022-11-20T14:31:29Z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F8A24E85986345919320B2387421406F</vt:lpwstr>
  </property>
</Properties>
</file>