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黑体" w:hAnsi="黑体" w:eastAsia="黑体"/>
          <w:spacing w:val="30"/>
          <w:sz w:val="28"/>
          <w:szCs w:val="28"/>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b/>
          <w:sz w:val="48"/>
          <w:szCs w:val="48"/>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经济</w:t>
      </w:r>
      <w:r>
        <w:rPr>
          <w:rFonts w:ascii="黑体" w:hAnsi="黑体" w:eastAsia="黑体"/>
          <w:b/>
          <w:sz w:val="48"/>
          <w:szCs w:val="48"/>
        </w:rPr>
        <w:t>与科技发展专项资金</w:t>
      </w:r>
    </w:p>
    <w:p>
      <w:pPr>
        <w:spacing w:line="720" w:lineRule="auto"/>
        <w:jc w:val="center"/>
        <w:rPr>
          <w:rFonts w:ascii="黑体" w:hAnsi="黑体" w:eastAsia="黑体"/>
          <w:sz w:val="44"/>
          <w:szCs w:val="44"/>
        </w:rPr>
      </w:pPr>
      <w:r>
        <w:rPr>
          <w:rFonts w:hint="eastAsia" w:ascii="黑体" w:hAnsi="黑体" w:eastAsia="黑体"/>
          <w:sz w:val="44"/>
          <w:szCs w:val="44"/>
        </w:rPr>
        <w:t>大型工业企业研发机构培育提升扶持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r>
        <w:rPr>
          <w:rFonts w:hint="eastAsia" w:ascii="黑体" w:hAnsi="黑体" w:eastAsia="黑体"/>
          <w:sz w:val="44"/>
          <w:szCs w:val="44"/>
        </w:rPr>
        <w:t>（银行监管）</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720" w:firstLineChars="200"/>
        <w:rPr>
          <w:rFonts w:ascii="黑体" w:hAnsi="黑体" w:eastAsia="黑体"/>
          <w:sz w:val="36"/>
          <w:szCs w:val="36"/>
        </w:rPr>
      </w:pPr>
      <w:r>
        <w:rPr>
          <w:rFonts w:hint="eastAsia" w:ascii="黑体" w:hAnsi="黑体" w:eastAsia="黑体"/>
          <w:sz w:val="36"/>
          <w:szCs w:val="36"/>
        </w:rPr>
        <w:t>一、主要条款</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w:t>
      </w:r>
      <w:r>
        <w:rPr>
          <w:rFonts w:hint="eastAsia" w:ascii="仿宋_GB2312" w:hAnsi="黑体" w:eastAsia="仿宋_GB2312"/>
          <w:sz w:val="32"/>
          <w:szCs w:val="32"/>
          <w:lang w:eastAsia="zh-CN"/>
        </w:rPr>
        <w:t>内</w:t>
      </w:r>
      <w:r>
        <w:rPr>
          <w:rFonts w:ascii="仿宋_GB2312" w:hAnsi="黑体" w:eastAsia="仿宋_GB2312"/>
          <w:sz w:val="32"/>
          <w:szCs w:val="32"/>
        </w:rPr>
        <w:t>，甲方为本项目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w:t>
      </w:r>
      <w:r>
        <w:rPr>
          <w:rFonts w:ascii="仿宋_GB2312" w:hAnsi="黑体" w:eastAsia="仿宋_GB2312"/>
          <w:sz w:val="32"/>
          <w:szCs w:val="32"/>
          <w:u w:val="single"/>
        </w:rPr>
        <w:t>本项目的</w:t>
      </w:r>
      <w:r>
        <w:rPr>
          <w:rFonts w:hint="eastAsia" w:ascii="仿宋_GB2312" w:hAnsi="黑体" w:eastAsia="仿宋_GB2312"/>
          <w:sz w:val="32"/>
          <w:szCs w:val="32"/>
          <w:u w:val="single"/>
        </w:rPr>
        <w:t>研发仪器</w:t>
      </w:r>
      <w:r>
        <w:rPr>
          <w:rFonts w:ascii="仿宋_GB2312" w:hAnsi="黑体" w:eastAsia="仿宋_GB2312"/>
          <w:sz w:val="32"/>
          <w:szCs w:val="32"/>
          <w:u w:val="single"/>
        </w:rPr>
        <w:t>设备费</w:t>
      </w:r>
      <w:r>
        <w:rPr>
          <w:rFonts w:ascii="仿宋_GB2312" w:hAnsi="黑体" w:eastAsia="仿宋_GB2312"/>
          <w:sz w:val="32"/>
          <w:szCs w:val="32"/>
        </w:rPr>
        <w:t>。属于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hAnsi="黑体" w:eastAsia="仿宋_GB2312"/>
          <w:sz w:val="32"/>
          <w:szCs w:val="32"/>
        </w:rPr>
        <w:t xml:space="preserve">  乙方</w:t>
      </w:r>
      <w:r>
        <w:rPr>
          <w:rFonts w:ascii="仿宋_GB2312" w:hAnsi="黑体" w:eastAsia="仿宋_GB2312"/>
          <w:sz w:val="32"/>
          <w:szCs w:val="32"/>
        </w:rPr>
        <w:t>应当</w:t>
      </w:r>
      <w:r>
        <w:rPr>
          <w:rFonts w:hint="eastAsia" w:ascii="仿宋_GB2312" w:hAnsi="黑体" w:eastAsia="仿宋_GB2312"/>
          <w:sz w:val="32"/>
          <w:szCs w:val="32"/>
        </w:rPr>
        <w:t>自</w:t>
      </w:r>
      <w:r>
        <w:rPr>
          <w:rFonts w:ascii="仿宋_GB2312" w:hAnsi="黑体" w:eastAsia="仿宋_GB2312"/>
          <w:sz w:val="32"/>
          <w:szCs w:val="32"/>
        </w:rPr>
        <w:t>合同签订之日起</w:t>
      </w:r>
      <w:r>
        <w:rPr>
          <w:rFonts w:hint="eastAsia" w:ascii="仿宋_GB2312" w:hAnsi="黑体" w:eastAsia="仿宋_GB2312"/>
          <w:sz w:val="32"/>
          <w:szCs w:val="32"/>
        </w:rPr>
        <w:t>15日内</w:t>
      </w:r>
      <w:r>
        <w:rPr>
          <w:rFonts w:ascii="仿宋_GB2312" w:hAnsi="黑体" w:eastAsia="仿宋_GB2312"/>
          <w:sz w:val="32"/>
          <w:szCs w:val="32"/>
        </w:rPr>
        <w:t>到</w:t>
      </w:r>
      <w:r>
        <w:rPr>
          <w:rFonts w:hint="eastAsia" w:ascii="仿宋_GB2312" w:hAnsi="黑体" w:eastAsia="仿宋_GB2312"/>
          <w:sz w:val="32"/>
          <w:szCs w:val="32"/>
        </w:rPr>
        <w:t>甲方</w:t>
      </w:r>
      <w:r>
        <w:rPr>
          <w:rFonts w:ascii="仿宋_GB2312" w:hAnsi="黑体" w:eastAsia="仿宋_GB2312"/>
          <w:sz w:val="32"/>
          <w:szCs w:val="32"/>
        </w:rPr>
        <w:t>指定的银行</w:t>
      </w:r>
      <w:r>
        <w:rPr>
          <w:rFonts w:hint="eastAsia" w:ascii="仿宋_GB2312" w:hAnsi="黑体" w:eastAsia="仿宋_GB2312"/>
          <w:sz w:val="32"/>
          <w:szCs w:val="32"/>
        </w:rPr>
        <w:t>开立</w:t>
      </w:r>
      <w:r>
        <w:rPr>
          <w:rFonts w:ascii="仿宋_GB2312" w:hAnsi="黑体" w:eastAsia="仿宋_GB2312"/>
          <w:sz w:val="32"/>
          <w:szCs w:val="32"/>
        </w:rPr>
        <w:t>资金监管专户，</w:t>
      </w:r>
      <w:r>
        <w:rPr>
          <w:rFonts w:hint="eastAsia" w:ascii="仿宋_GB2312" w:hAnsi="黑体" w:eastAsia="仿宋_GB2312"/>
          <w:sz w:val="32"/>
          <w:szCs w:val="32"/>
        </w:rPr>
        <w:t>接受</w:t>
      </w:r>
      <w:r>
        <w:rPr>
          <w:rFonts w:ascii="仿宋_GB2312" w:hAnsi="黑体" w:eastAsia="仿宋_GB2312"/>
          <w:sz w:val="32"/>
          <w:szCs w:val="32"/>
        </w:rPr>
        <w:t>甲方、深圳市龙岗区财政</w:t>
      </w:r>
      <w:r>
        <w:rPr>
          <w:rFonts w:hint="eastAsia" w:ascii="仿宋_GB2312" w:hAnsi="黑体" w:eastAsia="仿宋_GB2312"/>
          <w:sz w:val="32"/>
          <w:szCs w:val="32"/>
        </w:rPr>
        <w:t>主管</w:t>
      </w:r>
      <w:r>
        <w:rPr>
          <w:rFonts w:ascii="仿宋_GB2312" w:hAnsi="黑体" w:eastAsia="仿宋_GB2312"/>
          <w:sz w:val="32"/>
          <w:szCs w:val="32"/>
        </w:rPr>
        <w:t>部门和银行的监管。</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乙方原则上</w:t>
      </w:r>
      <w:r>
        <w:rPr>
          <w:rFonts w:ascii="仿宋_GB2312" w:hAnsi="黑体" w:eastAsia="仿宋_GB2312"/>
          <w:sz w:val="32"/>
          <w:szCs w:val="32"/>
        </w:rPr>
        <w:t>只能选定一家监管银行</w:t>
      </w:r>
      <w:r>
        <w:rPr>
          <w:rFonts w:hint="eastAsia" w:ascii="仿宋_GB2312" w:hAnsi="黑体" w:eastAsia="仿宋_GB2312"/>
          <w:sz w:val="32"/>
          <w:szCs w:val="32"/>
        </w:rPr>
        <w:t>，</w:t>
      </w:r>
      <w:r>
        <w:rPr>
          <w:rFonts w:ascii="仿宋_GB2312" w:hAnsi="黑体" w:eastAsia="仿宋_GB2312"/>
          <w:sz w:val="32"/>
          <w:szCs w:val="32"/>
        </w:rPr>
        <w:t>如有多个项目获得立项</w:t>
      </w:r>
      <w:r>
        <w:rPr>
          <w:rFonts w:hint="eastAsia" w:ascii="仿宋_GB2312" w:hAnsi="黑体" w:eastAsia="仿宋_GB2312"/>
          <w:sz w:val="32"/>
          <w:szCs w:val="32"/>
        </w:rPr>
        <w:t>扶持</w:t>
      </w:r>
      <w:r>
        <w:rPr>
          <w:rFonts w:ascii="仿宋_GB2312" w:hAnsi="黑体" w:eastAsia="仿宋_GB2312"/>
          <w:sz w:val="32"/>
          <w:szCs w:val="32"/>
        </w:rPr>
        <w:t>，</w:t>
      </w:r>
      <w:r>
        <w:rPr>
          <w:rFonts w:hint="eastAsia" w:ascii="仿宋_GB2312" w:hAnsi="黑体" w:eastAsia="仿宋_GB2312"/>
          <w:sz w:val="32"/>
          <w:szCs w:val="32"/>
        </w:rPr>
        <w:t>项目</w:t>
      </w:r>
      <w:r>
        <w:rPr>
          <w:rFonts w:ascii="仿宋_GB2312" w:hAnsi="黑体" w:eastAsia="仿宋_GB2312"/>
          <w:sz w:val="32"/>
          <w:szCs w:val="32"/>
        </w:rPr>
        <w:t>扶持资金均应在同一个监管账户内。</w:t>
      </w:r>
      <w:r>
        <w:rPr>
          <w:rFonts w:hint="eastAsia" w:ascii="仿宋_GB2312" w:hAnsi="黑体" w:eastAsia="仿宋_GB2312"/>
          <w:sz w:val="32"/>
          <w:szCs w:val="32"/>
        </w:rPr>
        <w:t>乙方因</w:t>
      </w:r>
      <w:r>
        <w:rPr>
          <w:rFonts w:ascii="仿宋_GB2312" w:hAnsi="黑体" w:eastAsia="仿宋_GB2312"/>
          <w:sz w:val="32"/>
          <w:szCs w:val="32"/>
        </w:rPr>
        <w:t>客观原因</w:t>
      </w:r>
      <w:r>
        <w:rPr>
          <w:rFonts w:hint="eastAsia" w:ascii="仿宋_GB2312" w:hAnsi="黑体" w:eastAsia="仿宋_GB2312"/>
          <w:sz w:val="32"/>
          <w:szCs w:val="32"/>
        </w:rPr>
        <w:t>确需</w:t>
      </w:r>
      <w:r>
        <w:rPr>
          <w:rFonts w:ascii="仿宋_GB2312" w:hAnsi="黑体" w:eastAsia="仿宋_GB2312"/>
          <w:sz w:val="32"/>
          <w:szCs w:val="32"/>
        </w:rPr>
        <w:t>变更监管银行的，应向甲方提出书面申请，</w:t>
      </w:r>
      <w:r>
        <w:rPr>
          <w:rFonts w:hint="eastAsia" w:ascii="仿宋_GB2312" w:hAnsi="黑体" w:eastAsia="仿宋_GB2312"/>
          <w:sz w:val="32"/>
          <w:szCs w:val="32"/>
        </w:rPr>
        <w:t>在</w:t>
      </w:r>
      <w:r>
        <w:rPr>
          <w:rFonts w:ascii="仿宋_GB2312" w:hAnsi="黑体" w:eastAsia="仿宋_GB2312"/>
          <w:sz w:val="32"/>
          <w:szCs w:val="32"/>
        </w:rPr>
        <w:t>甲方</w:t>
      </w:r>
      <w:r>
        <w:rPr>
          <w:rFonts w:hint="eastAsia" w:ascii="仿宋_GB2312" w:hAnsi="黑体" w:eastAsia="仿宋_GB2312"/>
          <w:sz w:val="32"/>
          <w:szCs w:val="32"/>
        </w:rPr>
        <w:t>审核</w:t>
      </w:r>
      <w:r>
        <w:rPr>
          <w:rFonts w:ascii="仿宋_GB2312" w:hAnsi="黑体" w:eastAsia="仿宋_GB2312"/>
          <w:sz w:val="32"/>
          <w:szCs w:val="32"/>
        </w:rPr>
        <w:t>同意后10日内</w:t>
      </w:r>
      <w:r>
        <w:rPr>
          <w:rFonts w:hint="eastAsia" w:ascii="仿宋_GB2312" w:hAnsi="黑体" w:eastAsia="仿宋_GB2312"/>
          <w:sz w:val="32"/>
          <w:szCs w:val="32"/>
        </w:rPr>
        <w:t>自行到</w:t>
      </w:r>
      <w:r>
        <w:rPr>
          <w:rFonts w:ascii="仿宋_GB2312" w:hAnsi="黑体" w:eastAsia="仿宋_GB2312"/>
          <w:sz w:val="32"/>
          <w:szCs w:val="32"/>
        </w:rPr>
        <w:t>监管银行办理变更手续。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甲方在收到</w:t>
      </w:r>
      <w:r>
        <w:rPr>
          <w:rFonts w:ascii="仿宋_GB2312" w:hAnsi="黑体" w:eastAsia="仿宋_GB2312"/>
          <w:sz w:val="32"/>
          <w:szCs w:val="32"/>
        </w:rPr>
        <w:t>乙方和监管银行共同确认的监管账户证明后，负责将项目扶持资金划拨至</w:t>
      </w:r>
      <w:r>
        <w:rPr>
          <w:rFonts w:hint="eastAsia" w:ascii="仿宋_GB2312" w:hAnsi="黑体" w:eastAsia="仿宋_GB2312"/>
          <w:sz w:val="32"/>
          <w:szCs w:val="32"/>
        </w:rPr>
        <w:t>本条款</w:t>
      </w:r>
      <w:r>
        <w:rPr>
          <w:rFonts w:ascii="仿宋_GB2312" w:hAnsi="黑体" w:eastAsia="仿宋_GB2312"/>
          <w:sz w:val="32"/>
          <w:szCs w:val="32"/>
        </w:rPr>
        <w:t>确认的监管账户。</w:t>
      </w:r>
      <w:r>
        <w:rPr>
          <w:rFonts w:hint="eastAsia" w:ascii="仿宋_GB2312" w:hAnsi="黑体" w:eastAsia="仿宋_GB2312"/>
          <w:sz w:val="32"/>
          <w:szCs w:val="32"/>
        </w:rPr>
        <w:t>乙方</w:t>
      </w:r>
      <w:r>
        <w:rPr>
          <w:rFonts w:ascii="仿宋_GB2312" w:hAnsi="黑体" w:eastAsia="仿宋_GB2312"/>
          <w:sz w:val="32"/>
          <w:szCs w:val="32"/>
        </w:rPr>
        <w:t>应按</w:t>
      </w:r>
      <w:r>
        <w:rPr>
          <w:rFonts w:hint="eastAsia" w:ascii="仿宋_GB2312" w:hAnsi="黑体" w:eastAsia="仿宋_GB2312"/>
          <w:sz w:val="32"/>
          <w:szCs w:val="32"/>
        </w:rPr>
        <w:t>本</w:t>
      </w:r>
      <w:r>
        <w:rPr>
          <w:rFonts w:ascii="仿宋_GB2312" w:hAnsi="黑体" w:eastAsia="仿宋_GB2312"/>
          <w:sz w:val="32"/>
          <w:szCs w:val="32"/>
        </w:rPr>
        <w:t>合同规定的开支范围，对甲方</w:t>
      </w:r>
      <w:r>
        <w:rPr>
          <w:rFonts w:hint="eastAsia" w:ascii="仿宋_GB2312" w:hAnsi="黑体" w:eastAsia="仿宋_GB2312"/>
          <w:sz w:val="32"/>
          <w:szCs w:val="32"/>
        </w:rPr>
        <w:t>扶持</w:t>
      </w:r>
      <w:r>
        <w:rPr>
          <w:rFonts w:ascii="仿宋_GB2312" w:hAnsi="黑体" w:eastAsia="仿宋_GB2312"/>
          <w:sz w:val="32"/>
          <w:szCs w:val="32"/>
        </w:rPr>
        <w:t>的资金</w:t>
      </w:r>
      <w:r>
        <w:rPr>
          <w:rFonts w:hint="eastAsia" w:ascii="仿宋_GB2312" w:hAnsi="黑体" w:eastAsia="仿宋_GB2312"/>
          <w:sz w:val="32"/>
          <w:szCs w:val="32"/>
        </w:rPr>
        <w:t>实行</w:t>
      </w:r>
      <w:r>
        <w:rPr>
          <w:rFonts w:ascii="仿宋_GB2312" w:hAnsi="黑体" w:eastAsia="仿宋_GB2312"/>
          <w:sz w:val="32"/>
          <w:szCs w:val="32"/>
        </w:rPr>
        <w:t>专款专用，单独设立明细科目，并按相关</w:t>
      </w:r>
      <w:r>
        <w:rPr>
          <w:rFonts w:hint="eastAsia" w:ascii="仿宋_GB2312" w:hAnsi="黑体" w:eastAsia="仿宋_GB2312"/>
          <w:sz w:val="32"/>
          <w:szCs w:val="32"/>
        </w:rPr>
        <w:t>规定</w:t>
      </w:r>
      <w:r>
        <w:rPr>
          <w:rFonts w:ascii="仿宋_GB2312" w:hAnsi="黑体" w:eastAsia="仿宋_GB2312"/>
          <w:sz w:val="32"/>
          <w:szCs w:val="32"/>
        </w:rPr>
        <w:t>和</w:t>
      </w:r>
      <w:r>
        <w:rPr>
          <w:rFonts w:hint="eastAsia" w:ascii="仿宋_GB2312" w:hAnsi="黑体" w:eastAsia="仿宋_GB2312"/>
          <w:sz w:val="32"/>
          <w:szCs w:val="32"/>
        </w:rPr>
        <w:t>会计准则</w:t>
      </w:r>
      <w:r>
        <w:rPr>
          <w:rFonts w:ascii="仿宋_GB2312" w:hAnsi="黑体" w:eastAsia="仿宋_GB2312"/>
          <w:sz w:val="32"/>
          <w:szCs w:val="32"/>
        </w:rPr>
        <w:t>如实</w:t>
      </w:r>
      <w:r>
        <w:rPr>
          <w:rFonts w:hint="eastAsia" w:ascii="仿宋_GB2312" w:hAnsi="黑体" w:eastAsia="仿宋_GB2312"/>
          <w:sz w:val="32"/>
          <w:szCs w:val="32"/>
        </w:rPr>
        <w:t>记录资金</w:t>
      </w:r>
      <w:r>
        <w:rPr>
          <w:rFonts w:ascii="仿宋_GB2312" w:hAnsi="黑体" w:eastAsia="仿宋_GB2312"/>
          <w:sz w:val="32"/>
          <w:szCs w:val="32"/>
        </w:rPr>
        <w:t>使用情况。</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根据本合同规定，乙方用款</w:t>
      </w:r>
      <w:r>
        <w:rPr>
          <w:rFonts w:ascii="仿宋_GB2312" w:hAnsi="黑体" w:eastAsia="仿宋_GB2312"/>
          <w:sz w:val="32"/>
          <w:szCs w:val="32"/>
        </w:rPr>
        <w:t>需</w:t>
      </w:r>
      <w:r>
        <w:rPr>
          <w:rFonts w:hint="eastAsia" w:ascii="仿宋_GB2312" w:hAnsi="黑体" w:eastAsia="仿宋_GB2312"/>
          <w:sz w:val="32"/>
          <w:szCs w:val="32"/>
        </w:rPr>
        <w:t>向监管银行提交</w:t>
      </w:r>
      <w:r>
        <w:rPr>
          <w:rFonts w:ascii="仿宋_GB2312" w:hAnsi="黑体" w:eastAsia="仿宋_GB2312"/>
          <w:sz w:val="32"/>
          <w:szCs w:val="32"/>
        </w:rPr>
        <w:t>用款</w:t>
      </w:r>
      <w:r>
        <w:rPr>
          <w:rFonts w:hint="eastAsia" w:ascii="仿宋_GB2312" w:hAnsi="黑体" w:eastAsia="仿宋_GB2312"/>
          <w:sz w:val="32"/>
          <w:szCs w:val="32"/>
        </w:rPr>
        <w:t>申请，申请用款需提交以下材料：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（一）监管账户资金划款申请表原件；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（二）签章正确的支票或转账凭证；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（三）扶持合同或资金预算文件，验原件；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（四）采购合同复印件，验原件；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（五）甲方要求的其他材料。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以上提交的材料</w:t>
      </w:r>
      <w:r>
        <w:rPr>
          <w:rFonts w:ascii="仿宋_GB2312" w:hAnsi="黑体" w:eastAsia="仿宋_GB2312"/>
          <w:sz w:val="32"/>
          <w:szCs w:val="32"/>
        </w:rPr>
        <w:t>有复印件的，需</w:t>
      </w:r>
      <w:r>
        <w:rPr>
          <w:rFonts w:hint="eastAsia" w:ascii="仿宋_GB2312" w:hAnsi="黑体" w:eastAsia="仿宋_GB2312"/>
          <w:sz w:val="32"/>
          <w:szCs w:val="32"/>
        </w:rPr>
        <w:t>同时</w:t>
      </w:r>
      <w:r>
        <w:rPr>
          <w:rFonts w:ascii="仿宋_GB2312" w:hAnsi="黑体" w:eastAsia="仿宋_GB2312"/>
          <w:sz w:val="32"/>
          <w:szCs w:val="32"/>
        </w:rPr>
        <w:t>加盖项目承担单位公章</w:t>
      </w:r>
      <w:r>
        <w:rPr>
          <w:rFonts w:hint="eastAsia" w:ascii="仿宋_GB2312" w:hAnsi="黑体" w:eastAsia="仿宋_GB2312"/>
          <w:sz w:val="32"/>
          <w:szCs w:val="32"/>
        </w:rPr>
        <w:t>和</w:t>
      </w:r>
      <w:r>
        <w:rPr>
          <w:rFonts w:ascii="仿宋_GB2312" w:hAnsi="黑体" w:eastAsia="仿宋_GB2312"/>
          <w:sz w:val="32"/>
          <w:szCs w:val="32"/>
        </w:rPr>
        <w:t>财务专用章</w:t>
      </w:r>
      <w:r>
        <w:rPr>
          <w:rFonts w:hint="eastAsia"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五</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九</w:t>
      </w:r>
      <w:r>
        <w:rPr>
          <w:rFonts w:hint="eastAsia" w:ascii="仿宋_GB2312" w:hAnsi="黑体" w:eastAsia="仿宋_GB2312"/>
          <w:b/>
          <w:sz w:val="32"/>
          <w:szCs w:val="32"/>
        </w:rPr>
        <w:t>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第十条</w:t>
      </w:r>
      <w:r>
        <w:rPr>
          <w:rFonts w:hint="eastAsia" w:ascii="仿宋_GB2312" w:hAnsi="黑体" w:eastAsia="仿宋_GB2312"/>
          <w:sz w:val="32"/>
          <w:szCs w:val="32"/>
        </w:rPr>
        <w:t xml:space="preserve">  本合同附件与本合同具有同等法律效力。</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一</w:t>
      </w:r>
      <w:r>
        <w:rPr>
          <w:rFonts w:hint="eastAsia" w:ascii="仿宋_GB2312" w:hAnsi="黑体" w:eastAsia="仿宋_GB2312"/>
          <w:b/>
          <w:sz w:val="32"/>
          <w:szCs w:val="32"/>
        </w:rPr>
        <w:t>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二</w:t>
      </w:r>
      <w:bookmarkStart w:id="0" w:name="_GoBack"/>
      <w:bookmarkEnd w:id="0"/>
      <w:r>
        <w:rPr>
          <w:rFonts w:hint="eastAsia" w:ascii="仿宋_GB2312" w:hAnsi="黑体" w:eastAsia="仿宋_GB2312"/>
          <w:b/>
          <w:sz w:val="32"/>
          <w:szCs w:val="32"/>
        </w:rPr>
        <w:t>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ind w:firstLine="723" w:firstLineChars="200"/>
        <w:jc w:val="left"/>
        <w:rPr>
          <w:rFonts w:ascii="黑体" w:hAnsi="黑体" w:eastAsia="黑体"/>
          <w:b/>
          <w:sz w:val="36"/>
          <w:szCs w:val="36"/>
        </w:rPr>
      </w:pPr>
      <w:r>
        <w:rPr>
          <w:rFonts w:hint="eastAsia" w:ascii="黑体" w:hAnsi="黑体" w:eastAsia="黑体"/>
          <w:b/>
          <w:sz w:val="36"/>
          <w:szCs w:val="36"/>
        </w:rPr>
        <w:t>二、附列条款</w:t>
      </w:r>
    </w:p>
    <w:p>
      <w:pPr>
        <w:widowControl/>
        <w:ind w:firstLine="643" w:firstLineChars="200"/>
        <w:jc w:val="left"/>
        <w:rPr>
          <w:rFonts w:ascii="仿宋_GB2312" w:hAnsi="黑体" w:eastAsia="仿宋_GB2312"/>
          <w:sz w:val="32"/>
          <w:szCs w:val="32"/>
        </w:rPr>
      </w:pPr>
      <w:r>
        <w:rPr>
          <w:rFonts w:hint="eastAsia" w:ascii="仿宋_GB2312" w:hAnsi="黑体" w:eastAsia="仿宋_GB2312"/>
          <w:b/>
          <w:sz w:val="32"/>
          <w:szCs w:val="32"/>
        </w:rPr>
        <w:t>乙方支出使用资金的计划进度</w:t>
      </w:r>
      <w:r>
        <w:rPr>
          <w:rFonts w:hint="eastAsia" w:ascii="仿宋_GB2312" w:hAnsi="黑体" w:eastAsia="仿宋_GB2312"/>
          <w:sz w:val="32"/>
          <w:szCs w:val="32"/>
        </w:rPr>
        <w:t>（</w:t>
      </w:r>
      <w:r>
        <w:rPr>
          <w:rFonts w:hint="eastAsia" w:ascii="仿宋_GB2312" w:hAnsi="黑体" w:eastAsia="仿宋_GB2312"/>
          <w:sz w:val="24"/>
          <w:szCs w:val="24"/>
        </w:rPr>
        <w:t>包括仪器设备名称、型号、单价、数量等，一个季度为一个时间进度节点</w:t>
      </w:r>
      <w:r>
        <w:rPr>
          <w:rFonts w:hint="eastAsia" w:ascii="仿宋_GB2312" w:hAnsi="黑体" w:eastAsia="仿宋_GB2312"/>
          <w:sz w:val="32"/>
          <w:szCs w:val="32"/>
        </w:rPr>
        <w:t>）</w:t>
      </w: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负责人：</w:t>
            </w:r>
          </w:p>
        </w:tc>
        <w:tc>
          <w:tcPr>
            <w:tcW w:w="5578" w:type="dxa"/>
            <w:vAlign w:val="center"/>
          </w:tcPr>
          <w:p>
            <w:pPr>
              <w:widowControl/>
              <w:rPr>
                <w:rFonts w:ascii="黑体" w:hAnsi="黑体" w:eastAsia="黑体"/>
                <w:sz w:val="32"/>
                <w:szCs w:val="32"/>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联系电话：</w:t>
            </w:r>
          </w:p>
        </w:tc>
        <w:tc>
          <w:tcPr>
            <w:tcW w:w="5578"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84097653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项目负责人</w:t>
            </w:r>
            <w:r>
              <w:rPr>
                <w:rFonts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负责人电话：</w:t>
            </w:r>
          </w:p>
          <w:p>
            <w:pPr>
              <w:widowControl/>
              <w:jc w:val="distribute"/>
              <w:rPr>
                <w:rFonts w:ascii="黑体" w:hAnsi="黑体" w:eastAsia="黑体"/>
                <w:sz w:val="32"/>
                <w:szCs w:val="32"/>
              </w:rPr>
            </w:pP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rPr>
                <w:rFonts w:ascii="黑体" w:hAnsi="黑体" w:eastAsia="黑体"/>
                <w:sz w:val="32"/>
                <w:szCs w:val="32"/>
              </w:rPr>
            </w:pPr>
            <w:r>
              <w:rPr>
                <w:rFonts w:hint="eastAsia" w:ascii="黑体" w:hAnsi="黑体" w:eastAsia="黑体"/>
                <w:sz w:val="32"/>
                <w:szCs w:val="32"/>
              </w:rPr>
              <w:t>签 署 日 期：</w:t>
            </w:r>
          </w:p>
          <w:p>
            <w:pPr>
              <w:widowControl/>
              <w:jc w:val="distribute"/>
              <w:rPr>
                <w:rFonts w:ascii="黑体" w:hAnsi="黑体" w:eastAsia="黑体"/>
                <w:sz w:val="32"/>
                <w:szCs w:val="32"/>
              </w:rPr>
            </w:pPr>
          </w:p>
          <w:p>
            <w:pPr>
              <w:widowControl/>
              <w:jc w:val="distribute"/>
              <w:rPr>
                <w:rFonts w:ascii="黑体" w:hAnsi="黑体" w:eastAsia="黑体"/>
                <w:sz w:val="32"/>
                <w:szCs w:val="32"/>
              </w:rPr>
            </w:pPr>
          </w:p>
          <w:p>
            <w:pPr>
              <w:widowControl/>
              <w:jc w:val="distribute"/>
              <w:rPr>
                <w:rFonts w:ascii="黑体" w:hAnsi="黑体" w:eastAsia="黑体"/>
                <w:sz w:val="32"/>
                <w:szCs w:val="32"/>
              </w:rPr>
            </w:pPr>
          </w:p>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7</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7</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7</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科技发展专项资金</w:t>
    </w:r>
    <w:r>
      <w:rPr>
        <w:rFonts w:hint="eastAsia"/>
        <w:sz w:val="21"/>
        <w:szCs w:val="21"/>
      </w:rPr>
      <w:t xml:space="preserve">  </w:t>
    </w:r>
    <w:r>
      <w:rPr>
        <w:sz w:val="21"/>
        <w:szCs w:val="21"/>
      </w:rPr>
      <w:t xml:space="preserve">        </w:t>
    </w: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741D"/>
    <w:rsid w:val="0001793A"/>
    <w:rsid w:val="00023831"/>
    <w:rsid w:val="00024310"/>
    <w:rsid w:val="0002663A"/>
    <w:rsid w:val="000325EA"/>
    <w:rsid w:val="00044AD0"/>
    <w:rsid w:val="00054E92"/>
    <w:rsid w:val="00056954"/>
    <w:rsid w:val="0006100B"/>
    <w:rsid w:val="00064A49"/>
    <w:rsid w:val="00065662"/>
    <w:rsid w:val="000701C7"/>
    <w:rsid w:val="00082C43"/>
    <w:rsid w:val="00083F49"/>
    <w:rsid w:val="00084493"/>
    <w:rsid w:val="0009600F"/>
    <w:rsid w:val="000A2B24"/>
    <w:rsid w:val="000A36B6"/>
    <w:rsid w:val="000A7AA5"/>
    <w:rsid w:val="000B04C7"/>
    <w:rsid w:val="000B058F"/>
    <w:rsid w:val="000B6285"/>
    <w:rsid w:val="000B7CB6"/>
    <w:rsid w:val="000C112E"/>
    <w:rsid w:val="000C2E6C"/>
    <w:rsid w:val="000D0EFC"/>
    <w:rsid w:val="000D206C"/>
    <w:rsid w:val="000D5ECF"/>
    <w:rsid w:val="000E59EE"/>
    <w:rsid w:val="000E6FC5"/>
    <w:rsid w:val="000F165E"/>
    <w:rsid w:val="000F6D10"/>
    <w:rsid w:val="00102A6A"/>
    <w:rsid w:val="0010316E"/>
    <w:rsid w:val="0011642A"/>
    <w:rsid w:val="00120087"/>
    <w:rsid w:val="00122096"/>
    <w:rsid w:val="001342F5"/>
    <w:rsid w:val="00141DC2"/>
    <w:rsid w:val="00146D9F"/>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974"/>
    <w:rsid w:val="001E01E6"/>
    <w:rsid w:val="001E3E88"/>
    <w:rsid w:val="001E5182"/>
    <w:rsid w:val="001E5E50"/>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726D0"/>
    <w:rsid w:val="00272D8A"/>
    <w:rsid w:val="002764DB"/>
    <w:rsid w:val="00280FD7"/>
    <w:rsid w:val="00283459"/>
    <w:rsid w:val="002850D1"/>
    <w:rsid w:val="00293ACB"/>
    <w:rsid w:val="00297A18"/>
    <w:rsid w:val="002A4727"/>
    <w:rsid w:val="002B1289"/>
    <w:rsid w:val="002B14B9"/>
    <w:rsid w:val="002B5B67"/>
    <w:rsid w:val="002C0A95"/>
    <w:rsid w:val="002C60D7"/>
    <w:rsid w:val="002C6432"/>
    <w:rsid w:val="002C6A59"/>
    <w:rsid w:val="002C76A0"/>
    <w:rsid w:val="002D00C1"/>
    <w:rsid w:val="002D4759"/>
    <w:rsid w:val="002D50A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7753B"/>
    <w:rsid w:val="00391C50"/>
    <w:rsid w:val="00394296"/>
    <w:rsid w:val="003A42AE"/>
    <w:rsid w:val="003B023D"/>
    <w:rsid w:val="003B2A22"/>
    <w:rsid w:val="003B71F0"/>
    <w:rsid w:val="003C7D31"/>
    <w:rsid w:val="003D121F"/>
    <w:rsid w:val="003D4A40"/>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9425F"/>
    <w:rsid w:val="00495394"/>
    <w:rsid w:val="00495AC5"/>
    <w:rsid w:val="004A04B4"/>
    <w:rsid w:val="004A0A2A"/>
    <w:rsid w:val="004A6735"/>
    <w:rsid w:val="004B134A"/>
    <w:rsid w:val="004B2E16"/>
    <w:rsid w:val="004C09ED"/>
    <w:rsid w:val="004C6309"/>
    <w:rsid w:val="004C6760"/>
    <w:rsid w:val="004C6B55"/>
    <w:rsid w:val="004D1D5B"/>
    <w:rsid w:val="004F45A7"/>
    <w:rsid w:val="004F7EE7"/>
    <w:rsid w:val="005044D1"/>
    <w:rsid w:val="00504F26"/>
    <w:rsid w:val="005064D2"/>
    <w:rsid w:val="00506E02"/>
    <w:rsid w:val="00516C9F"/>
    <w:rsid w:val="00521A7D"/>
    <w:rsid w:val="00521B16"/>
    <w:rsid w:val="00522392"/>
    <w:rsid w:val="005401B4"/>
    <w:rsid w:val="00540E2A"/>
    <w:rsid w:val="0054560F"/>
    <w:rsid w:val="005538E5"/>
    <w:rsid w:val="00555F65"/>
    <w:rsid w:val="00557AF6"/>
    <w:rsid w:val="00562E53"/>
    <w:rsid w:val="0056529C"/>
    <w:rsid w:val="00566BE3"/>
    <w:rsid w:val="00571A49"/>
    <w:rsid w:val="00571A52"/>
    <w:rsid w:val="00572E52"/>
    <w:rsid w:val="0058426B"/>
    <w:rsid w:val="00585C9F"/>
    <w:rsid w:val="0058767E"/>
    <w:rsid w:val="005940A6"/>
    <w:rsid w:val="005A361C"/>
    <w:rsid w:val="005A7335"/>
    <w:rsid w:val="005B2470"/>
    <w:rsid w:val="005B6C93"/>
    <w:rsid w:val="005B7CD4"/>
    <w:rsid w:val="005C0424"/>
    <w:rsid w:val="005C2193"/>
    <w:rsid w:val="005C2C5E"/>
    <w:rsid w:val="005C5362"/>
    <w:rsid w:val="005D1C05"/>
    <w:rsid w:val="005D408A"/>
    <w:rsid w:val="005E37E9"/>
    <w:rsid w:val="005F0022"/>
    <w:rsid w:val="005F2D8D"/>
    <w:rsid w:val="005F61E1"/>
    <w:rsid w:val="005F67CC"/>
    <w:rsid w:val="00610DC0"/>
    <w:rsid w:val="00611079"/>
    <w:rsid w:val="00613D2E"/>
    <w:rsid w:val="006170E8"/>
    <w:rsid w:val="00633FDE"/>
    <w:rsid w:val="00634FEB"/>
    <w:rsid w:val="006421F9"/>
    <w:rsid w:val="00643059"/>
    <w:rsid w:val="006431AB"/>
    <w:rsid w:val="00643F7C"/>
    <w:rsid w:val="0064417F"/>
    <w:rsid w:val="006624C1"/>
    <w:rsid w:val="0066452B"/>
    <w:rsid w:val="0068088E"/>
    <w:rsid w:val="00682799"/>
    <w:rsid w:val="006842BF"/>
    <w:rsid w:val="00694757"/>
    <w:rsid w:val="006A5796"/>
    <w:rsid w:val="006A6E82"/>
    <w:rsid w:val="006B3B39"/>
    <w:rsid w:val="006B65C1"/>
    <w:rsid w:val="006C1AB1"/>
    <w:rsid w:val="006C4BFF"/>
    <w:rsid w:val="006D340F"/>
    <w:rsid w:val="006E19D8"/>
    <w:rsid w:val="006E1CC7"/>
    <w:rsid w:val="006E600A"/>
    <w:rsid w:val="006E6702"/>
    <w:rsid w:val="006E7129"/>
    <w:rsid w:val="006E792A"/>
    <w:rsid w:val="007015B0"/>
    <w:rsid w:val="00704AA5"/>
    <w:rsid w:val="007063B2"/>
    <w:rsid w:val="007074E8"/>
    <w:rsid w:val="007103C9"/>
    <w:rsid w:val="00715F7A"/>
    <w:rsid w:val="00717DE9"/>
    <w:rsid w:val="007220E5"/>
    <w:rsid w:val="00722412"/>
    <w:rsid w:val="00722865"/>
    <w:rsid w:val="00731D87"/>
    <w:rsid w:val="00736368"/>
    <w:rsid w:val="00740B7B"/>
    <w:rsid w:val="00740DF8"/>
    <w:rsid w:val="00741C80"/>
    <w:rsid w:val="00744E05"/>
    <w:rsid w:val="007528D9"/>
    <w:rsid w:val="0075349D"/>
    <w:rsid w:val="00761D0F"/>
    <w:rsid w:val="0076464B"/>
    <w:rsid w:val="00781303"/>
    <w:rsid w:val="007950D2"/>
    <w:rsid w:val="007A209F"/>
    <w:rsid w:val="007A22B0"/>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584A"/>
    <w:rsid w:val="008274A2"/>
    <w:rsid w:val="00827E66"/>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3E55"/>
    <w:rsid w:val="00894691"/>
    <w:rsid w:val="008A5790"/>
    <w:rsid w:val="008A5D85"/>
    <w:rsid w:val="008A692B"/>
    <w:rsid w:val="008C4DF8"/>
    <w:rsid w:val="008C5065"/>
    <w:rsid w:val="008C5BFF"/>
    <w:rsid w:val="008D0ACD"/>
    <w:rsid w:val="008D614B"/>
    <w:rsid w:val="008E2301"/>
    <w:rsid w:val="008E792E"/>
    <w:rsid w:val="008F1461"/>
    <w:rsid w:val="008F672A"/>
    <w:rsid w:val="00902222"/>
    <w:rsid w:val="00904135"/>
    <w:rsid w:val="00906A6B"/>
    <w:rsid w:val="00907E5B"/>
    <w:rsid w:val="009145D0"/>
    <w:rsid w:val="00937E14"/>
    <w:rsid w:val="0094302A"/>
    <w:rsid w:val="00945CAC"/>
    <w:rsid w:val="00945CD9"/>
    <w:rsid w:val="00946C89"/>
    <w:rsid w:val="00960958"/>
    <w:rsid w:val="00960A64"/>
    <w:rsid w:val="00960D3C"/>
    <w:rsid w:val="009610F2"/>
    <w:rsid w:val="00966D11"/>
    <w:rsid w:val="0096700A"/>
    <w:rsid w:val="00987A96"/>
    <w:rsid w:val="00987D24"/>
    <w:rsid w:val="00991ED5"/>
    <w:rsid w:val="009951F7"/>
    <w:rsid w:val="009A3F22"/>
    <w:rsid w:val="009A4EB3"/>
    <w:rsid w:val="009B37E9"/>
    <w:rsid w:val="009B5301"/>
    <w:rsid w:val="009C49B7"/>
    <w:rsid w:val="009C52CE"/>
    <w:rsid w:val="009D5311"/>
    <w:rsid w:val="009D61E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94FD9"/>
    <w:rsid w:val="00A97033"/>
    <w:rsid w:val="00AA1742"/>
    <w:rsid w:val="00AA2FC9"/>
    <w:rsid w:val="00AA65BB"/>
    <w:rsid w:val="00AA6F76"/>
    <w:rsid w:val="00AB1A3A"/>
    <w:rsid w:val="00AB1C2F"/>
    <w:rsid w:val="00AB3A3D"/>
    <w:rsid w:val="00AB3C41"/>
    <w:rsid w:val="00AB5F47"/>
    <w:rsid w:val="00AB63FC"/>
    <w:rsid w:val="00AC2161"/>
    <w:rsid w:val="00AD160C"/>
    <w:rsid w:val="00AE0D5B"/>
    <w:rsid w:val="00AE1A69"/>
    <w:rsid w:val="00AE7F15"/>
    <w:rsid w:val="00AF2122"/>
    <w:rsid w:val="00B138F3"/>
    <w:rsid w:val="00B20338"/>
    <w:rsid w:val="00B241A3"/>
    <w:rsid w:val="00B42427"/>
    <w:rsid w:val="00B437D4"/>
    <w:rsid w:val="00B4398B"/>
    <w:rsid w:val="00B45527"/>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4EE0"/>
    <w:rsid w:val="00BA5521"/>
    <w:rsid w:val="00BB30E5"/>
    <w:rsid w:val="00BC03B3"/>
    <w:rsid w:val="00BC288F"/>
    <w:rsid w:val="00BD2944"/>
    <w:rsid w:val="00BD3A47"/>
    <w:rsid w:val="00BD463E"/>
    <w:rsid w:val="00BD67D0"/>
    <w:rsid w:val="00BE0E13"/>
    <w:rsid w:val="00BE4A4F"/>
    <w:rsid w:val="00BE5D19"/>
    <w:rsid w:val="00BE686E"/>
    <w:rsid w:val="00BF3B27"/>
    <w:rsid w:val="00C008D8"/>
    <w:rsid w:val="00C06C98"/>
    <w:rsid w:val="00C150FA"/>
    <w:rsid w:val="00C1609D"/>
    <w:rsid w:val="00C27EC7"/>
    <w:rsid w:val="00C32A21"/>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C2668"/>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6EBD"/>
    <w:rsid w:val="00D56E94"/>
    <w:rsid w:val="00D6524D"/>
    <w:rsid w:val="00D65E99"/>
    <w:rsid w:val="00D70B36"/>
    <w:rsid w:val="00D753A4"/>
    <w:rsid w:val="00D818BE"/>
    <w:rsid w:val="00D82C36"/>
    <w:rsid w:val="00D9094E"/>
    <w:rsid w:val="00D9394E"/>
    <w:rsid w:val="00D962A3"/>
    <w:rsid w:val="00DB03F1"/>
    <w:rsid w:val="00DC1A8C"/>
    <w:rsid w:val="00DC369E"/>
    <w:rsid w:val="00DE0E38"/>
    <w:rsid w:val="00DF48A1"/>
    <w:rsid w:val="00DF79FE"/>
    <w:rsid w:val="00E01043"/>
    <w:rsid w:val="00E01C97"/>
    <w:rsid w:val="00E30D28"/>
    <w:rsid w:val="00E36827"/>
    <w:rsid w:val="00E412BA"/>
    <w:rsid w:val="00E5581C"/>
    <w:rsid w:val="00E602C7"/>
    <w:rsid w:val="00E630D7"/>
    <w:rsid w:val="00E672C5"/>
    <w:rsid w:val="00E801CD"/>
    <w:rsid w:val="00E80B8B"/>
    <w:rsid w:val="00E83BAB"/>
    <w:rsid w:val="00E879AA"/>
    <w:rsid w:val="00EA1B5C"/>
    <w:rsid w:val="00EA3B2C"/>
    <w:rsid w:val="00EA6019"/>
    <w:rsid w:val="00EC0E0B"/>
    <w:rsid w:val="00EC3BD7"/>
    <w:rsid w:val="00EC5E4E"/>
    <w:rsid w:val="00EC674C"/>
    <w:rsid w:val="00ED50C6"/>
    <w:rsid w:val="00ED7F90"/>
    <w:rsid w:val="00EE6104"/>
    <w:rsid w:val="00EE74AF"/>
    <w:rsid w:val="00EF2CEB"/>
    <w:rsid w:val="00EF581D"/>
    <w:rsid w:val="00EF631E"/>
    <w:rsid w:val="00EF786E"/>
    <w:rsid w:val="00F01D11"/>
    <w:rsid w:val="00F021D6"/>
    <w:rsid w:val="00F03C17"/>
    <w:rsid w:val="00F03D3E"/>
    <w:rsid w:val="00F0470A"/>
    <w:rsid w:val="00F04B7E"/>
    <w:rsid w:val="00F05F1C"/>
    <w:rsid w:val="00F06CC3"/>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E448A"/>
    <w:rsid w:val="00FE6923"/>
    <w:rsid w:val="00FF0FF1"/>
    <w:rsid w:val="00FF4224"/>
    <w:rsid w:val="00FF4DF1"/>
    <w:rsid w:val="44F951EA"/>
    <w:rsid w:val="6D1A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432</Words>
  <Characters>2465</Characters>
  <Lines>20</Lines>
  <Paragraphs>5</Paragraphs>
  <ScaleCrop>false</ScaleCrop>
  <LinksUpToDate>false</LinksUpToDate>
  <CharactersWithSpaces>2892</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2017-11-22T01:35:00Z</dcterms:created>
  <dc:creator>肖昱琨</dc:creator>
  <cp:lastModifiedBy>Administrator</cp:lastModifiedBy>
  <cp:lastPrinted>2017-11-22T10:00:00Z</cp:lastPrinted>
  <dcterms:modified xsi:type="dcterms:W3CDTF">2017-11-29T03:15:02Z</dcterms:modified>
  <dc:title>深圳市龙岗区经济与科技发展专项资金</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