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outlineLvl w:val="0"/>
        <w:rPr>
          <w:rFonts w:hint="default" w:ascii="微软雅黑" w:hAnsi="微软雅黑" w:eastAsia="微软雅黑"/>
          <w:color w:val="000000"/>
          <w:sz w:val="32"/>
          <w:szCs w:val="32"/>
          <w:lang w:val="en-US" w:eastAsia="zh-CN"/>
        </w:rPr>
      </w:pPr>
      <w:r>
        <w:rPr>
          <w:rFonts w:hint="eastAsia" w:ascii="微软雅黑" w:hAnsi="微软雅黑" w:eastAsia="微软雅黑"/>
          <w:color w:val="000000"/>
          <w:sz w:val="32"/>
          <w:szCs w:val="32"/>
          <w:lang w:val="en-US" w:eastAsia="zh-CN"/>
        </w:rPr>
        <w:t>项目限价：单年服务总价不超过13万元（含其中一部带病维保）</w:t>
      </w:r>
      <w:r>
        <w:rPr>
          <w:rFonts w:hint="eastAsia" w:ascii="微软雅黑" w:hAnsi="微软雅黑" w:eastAsia="微软雅黑"/>
          <w:color w:val="C00000"/>
          <w:sz w:val="32"/>
          <w:szCs w:val="32"/>
          <w:lang w:val="en-US" w:eastAsia="zh-CN"/>
        </w:rPr>
        <w:t>（服务第二年根据第一年的服务质量考核合格后可续签）</w:t>
      </w:r>
    </w:p>
    <w:p>
      <w:pPr>
        <w:spacing w:line="440" w:lineRule="exact"/>
        <w:jc w:val="center"/>
        <w:outlineLvl w:val="0"/>
        <w:rPr>
          <w:rFonts w:ascii="微软雅黑" w:hAnsi="微软雅黑" w:eastAsia="微软雅黑"/>
          <w:color w:val="000000"/>
          <w:sz w:val="32"/>
          <w:szCs w:val="32"/>
        </w:rPr>
      </w:pPr>
      <w:r>
        <w:rPr>
          <w:rFonts w:hint="eastAsia" w:ascii="微软雅黑" w:hAnsi="微软雅黑" w:eastAsia="微软雅黑"/>
          <w:color w:val="000000"/>
          <w:sz w:val="32"/>
          <w:szCs w:val="32"/>
        </w:rPr>
        <w:t>龙岗区第五人民医院</w:t>
      </w:r>
      <w:r>
        <w:rPr>
          <w:rFonts w:hint="eastAsia" w:ascii="微软雅黑" w:hAnsi="微软雅黑" w:eastAsia="微软雅黑"/>
          <w:color w:val="000000"/>
          <w:sz w:val="32"/>
          <w:szCs w:val="32"/>
          <w:lang w:eastAsia="zh-CN"/>
        </w:rPr>
        <w:t>彩</w:t>
      </w:r>
      <w:r>
        <w:rPr>
          <w:rFonts w:hint="eastAsia" w:ascii="微软雅黑" w:hAnsi="微软雅黑" w:eastAsia="微软雅黑"/>
          <w:color w:val="000000"/>
          <w:sz w:val="32"/>
          <w:szCs w:val="32"/>
        </w:rPr>
        <w:t>超维保服务技术要求</w:t>
      </w:r>
    </w:p>
    <w:p/>
    <w:tbl>
      <w:tblPr>
        <w:tblStyle w:val="2"/>
        <w:tblW w:w="9610" w:type="dxa"/>
        <w:jc w:val="center"/>
        <w:tblLayout w:type="fixed"/>
        <w:tblCellMar>
          <w:top w:w="0" w:type="dxa"/>
          <w:left w:w="108" w:type="dxa"/>
          <w:bottom w:w="0" w:type="dxa"/>
          <w:right w:w="108" w:type="dxa"/>
        </w:tblCellMar>
      </w:tblPr>
      <w:tblGrid>
        <w:gridCol w:w="1017"/>
        <w:gridCol w:w="2941"/>
        <w:gridCol w:w="5652"/>
      </w:tblGrid>
      <w:tr>
        <w:tblPrEx>
          <w:tblCellMar>
            <w:top w:w="0" w:type="dxa"/>
            <w:left w:w="108" w:type="dxa"/>
            <w:bottom w:w="0" w:type="dxa"/>
            <w:right w:w="108" w:type="dxa"/>
          </w:tblCellMar>
        </w:tblPrEx>
        <w:trPr>
          <w:trHeight w:val="318" w:hRule="atLeast"/>
          <w:tblHeader/>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kern w:val="0"/>
                <w:szCs w:val="21"/>
                <w:lang w:eastAsia="en-US"/>
              </w:rPr>
            </w:pPr>
          </w:p>
        </w:tc>
        <w:tc>
          <w:tcPr>
            <w:tcW w:w="294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color w:val="000000"/>
                <w:kern w:val="0"/>
                <w:szCs w:val="21"/>
                <w:lang w:eastAsia="en-US"/>
              </w:rPr>
            </w:pPr>
            <w:r>
              <w:rPr>
                <w:rFonts w:hint="eastAsia" w:ascii="宋体" w:hAnsi="宋体"/>
                <w:b/>
                <w:color w:val="000000"/>
                <w:kern w:val="0"/>
                <w:szCs w:val="21"/>
              </w:rPr>
              <w:t>技术规格及</w:t>
            </w:r>
            <w:r>
              <w:rPr>
                <w:rFonts w:hint="eastAsia" w:ascii="宋体" w:hAnsi="宋体"/>
                <w:b/>
                <w:color w:val="000000"/>
                <w:kern w:val="0"/>
                <w:szCs w:val="21"/>
                <w:lang w:eastAsia="en-US"/>
              </w:rPr>
              <w:t>名称</w:t>
            </w:r>
          </w:p>
        </w:tc>
        <w:tc>
          <w:tcPr>
            <w:tcW w:w="565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color w:val="000000"/>
                <w:kern w:val="0"/>
                <w:szCs w:val="21"/>
              </w:rPr>
            </w:pPr>
            <w:r>
              <w:rPr>
                <w:rFonts w:hint="eastAsia" w:ascii="宋体" w:hAnsi="宋体"/>
                <w:b/>
                <w:color w:val="000000"/>
                <w:kern w:val="0"/>
                <w:szCs w:val="21"/>
              </w:rPr>
              <w:t>性能</w:t>
            </w:r>
            <w:r>
              <w:rPr>
                <w:rFonts w:hint="eastAsia" w:ascii="宋体" w:hAnsi="宋体"/>
                <w:b/>
                <w:color w:val="000000"/>
                <w:kern w:val="0"/>
                <w:szCs w:val="21"/>
                <w:lang w:eastAsia="en-US"/>
              </w:rPr>
              <w:t>参数及要求</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kern w:val="0"/>
                <w:szCs w:val="21"/>
              </w:rPr>
            </w:pPr>
            <w:r>
              <w:rPr>
                <w:rFonts w:hint="eastAsia" w:ascii="宋体" w:hAnsi="宋体"/>
                <w:b/>
                <w:color w:val="000000"/>
                <w:kern w:val="0"/>
                <w:szCs w:val="21"/>
              </w:rPr>
              <w:t>1</w:t>
            </w:r>
          </w:p>
        </w:tc>
        <w:tc>
          <w:tcPr>
            <w:tcW w:w="2941"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b/>
                <w:color w:val="000000"/>
                <w:kern w:val="0"/>
                <w:szCs w:val="21"/>
              </w:rPr>
            </w:pPr>
            <w:r>
              <w:rPr>
                <w:rFonts w:hint="eastAsia" w:ascii="宋体" w:hAnsi="宋体"/>
                <w:b/>
                <w:color w:val="000000"/>
                <w:kern w:val="0"/>
                <w:szCs w:val="21"/>
              </w:rPr>
              <w:t>整体需求</w:t>
            </w:r>
          </w:p>
        </w:tc>
        <w:tc>
          <w:tcPr>
            <w:tcW w:w="5652"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b/>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1.1</w:t>
            </w:r>
          </w:p>
        </w:tc>
        <w:tc>
          <w:tcPr>
            <w:tcW w:w="2941"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cs="宋体"/>
                <w:color w:val="000000"/>
                <w:kern w:val="0"/>
                <w:szCs w:val="21"/>
              </w:rPr>
            </w:pPr>
            <w:r>
              <w:rPr>
                <w:rFonts w:hint="eastAsia" w:ascii="宋体" w:hAnsi="宋体" w:cs="宋体"/>
                <w:color w:val="000000"/>
                <w:kern w:val="0"/>
                <w:szCs w:val="21"/>
              </w:rPr>
              <w:t>设备品牌及数量</w:t>
            </w:r>
          </w:p>
        </w:tc>
        <w:tc>
          <w:tcPr>
            <w:tcW w:w="5652" w:type="dxa"/>
            <w:tcBorders>
              <w:top w:val="single" w:color="000000" w:sz="4" w:space="0"/>
              <w:left w:val="single" w:color="000000" w:sz="4" w:space="0"/>
              <w:bottom w:val="single" w:color="000000" w:sz="4" w:space="0"/>
              <w:right w:val="single" w:color="auto" w:sz="4" w:space="0"/>
            </w:tcBorders>
            <w:vAlign w:val="center"/>
          </w:tcPr>
          <w:p>
            <w:pPr>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高档彩超</w:t>
            </w:r>
            <w:r>
              <w:rPr>
                <w:rFonts w:hint="eastAsia" w:ascii="宋体" w:hAnsi="宋体" w:cs="宋体"/>
                <w:color w:val="000000"/>
                <w:kern w:val="0"/>
                <w:szCs w:val="21"/>
                <w:lang w:val="en-US" w:eastAsia="zh-CN"/>
              </w:rPr>
              <w:t>3</w:t>
            </w:r>
            <w:r>
              <w:rPr>
                <w:rFonts w:hint="eastAsia" w:ascii="宋体" w:hAnsi="宋体" w:cs="宋体"/>
                <w:color w:val="000000"/>
                <w:kern w:val="0"/>
                <w:szCs w:val="21"/>
              </w:rPr>
              <w:t>台</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AC</w:t>
            </w:r>
            <w:r>
              <w:rPr>
                <w:rFonts w:hint="eastAsia" w:ascii="宋体" w:hAnsi="宋体" w:cs="宋体"/>
                <w:color w:val="000000"/>
                <w:kern w:val="0"/>
                <w:szCs w:val="21"/>
                <w:lang w:eastAsia="zh-CN"/>
              </w:rPr>
              <w:t>USONS3000，EPIQ 7，</w:t>
            </w:r>
            <w:r>
              <w:rPr>
                <w:rFonts w:hint="eastAsia" w:ascii="宋体" w:hAnsi="宋体" w:cs="宋体"/>
                <w:color w:val="000000"/>
                <w:kern w:val="0"/>
                <w:szCs w:val="21"/>
                <w:lang w:val="en-US" w:eastAsia="zh-CN"/>
              </w:rPr>
              <w:t>OXANO2</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 xml:space="preserve">             购买时间分别为：2016-03、2017-03、2017-11</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1.2</w:t>
            </w:r>
          </w:p>
        </w:tc>
        <w:tc>
          <w:tcPr>
            <w:tcW w:w="2941"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cs="宋体"/>
                <w:color w:val="000000"/>
                <w:kern w:val="0"/>
                <w:szCs w:val="21"/>
              </w:rPr>
            </w:pPr>
            <w:r>
              <w:rPr>
                <w:rFonts w:hint="eastAsia" w:ascii="宋体" w:hAnsi="宋体" w:cs="宋体"/>
                <w:color w:val="000000"/>
                <w:kern w:val="0"/>
                <w:szCs w:val="21"/>
              </w:rPr>
              <w:t>维保事项</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kern w:val="0"/>
                <w:szCs w:val="21"/>
                <w:lang w:val="en-US" w:eastAsia="zh-CN"/>
              </w:rPr>
            </w:pPr>
            <w:r>
              <w:rPr>
                <w:rFonts w:hint="eastAsia" w:ascii="宋体" w:hAnsi="宋体" w:cs="宋体"/>
                <w:b/>
                <w:bCs/>
                <w:color w:val="C00000"/>
                <w:kern w:val="0"/>
                <w:szCs w:val="21"/>
                <w:lang w:val="en-US" w:eastAsia="zh-CN"/>
              </w:rPr>
              <w:t>全保（包含所有配件更换及不限次数维修）,</w:t>
            </w:r>
            <w:r>
              <w:rPr>
                <w:rFonts w:hint="eastAsia" w:ascii="宋体" w:hAnsi="宋体" w:cs="宋体"/>
                <w:color w:val="000000"/>
                <w:kern w:val="0"/>
                <w:szCs w:val="21"/>
                <w:lang w:val="en-US" w:eastAsia="zh-CN"/>
              </w:rPr>
              <w:t>确保开机率＞95%.即全年停机时间不超过18天，每超1天延长维保期1个月；</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1.3</w:t>
            </w:r>
          </w:p>
        </w:tc>
        <w:tc>
          <w:tcPr>
            <w:tcW w:w="2941"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cs="宋体"/>
                <w:color w:val="000000"/>
                <w:kern w:val="0"/>
                <w:szCs w:val="21"/>
              </w:rPr>
            </w:pPr>
            <w:r>
              <w:rPr>
                <w:rFonts w:hint="eastAsia" w:ascii="宋体" w:hAnsi="宋体" w:cs="宋体"/>
                <w:color w:val="000000"/>
                <w:kern w:val="0"/>
                <w:szCs w:val="21"/>
              </w:rPr>
              <w:t>服务期限</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单份合同</w:t>
            </w:r>
            <w:r>
              <w:rPr>
                <w:rFonts w:hint="eastAsia" w:ascii="宋体" w:hAnsi="宋体"/>
                <w:szCs w:val="21"/>
              </w:rPr>
              <w:t>一年（自合同签订起1年）</w:t>
            </w:r>
            <w:r>
              <w:rPr>
                <w:rFonts w:hint="eastAsia" w:ascii="宋体" w:hAnsi="宋体"/>
                <w:szCs w:val="21"/>
                <w:lang w:eastAsia="zh-CN"/>
              </w:rPr>
              <w:t>，</w:t>
            </w:r>
            <w:r>
              <w:rPr>
                <w:rFonts w:hint="eastAsia" w:ascii="宋体" w:hAnsi="宋体"/>
                <w:szCs w:val="21"/>
                <w:lang w:val="en-US" w:eastAsia="zh-CN"/>
              </w:rPr>
              <w:t>根据考核服务质量可续约1年。</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kern w:val="0"/>
                <w:szCs w:val="21"/>
              </w:rPr>
            </w:pPr>
            <w:r>
              <w:rPr>
                <w:rFonts w:hint="eastAsia" w:ascii="宋体" w:hAnsi="宋体"/>
                <w:b/>
                <w:color w:val="000000"/>
                <w:kern w:val="0"/>
                <w:szCs w:val="21"/>
              </w:rPr>
              <w:t>2</w:t>
            </w:r>
          </w:p>
        </w:tc>
        <w:tc>
          <w:tcPr>
            <w:tcW w:w="2941"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b/>
                <w:color w:val="000000"/>
                <w:kern w:val="0"/>
                <w:szCs w:val="21"/>
              </w:rPr>
            </w:pPr>
            <w:r>
              <w:rPr>
                <w:rFonts w:hint="eastAsia" w:ascii="宋体" w:hAnsi="宋体"/>
                <w:b/>
                <w:szCs w:val="21"/>
              </w:rPr>
              <w:t>公司资质要求</w:t>
            </w:r>
          </w:p>
        </w:tc>
        <w:tc>
          <w:tcPr>
            <w:tcW w:w="5652"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b/>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Cs/>
                <w:color w:val="000000"/>
                <w:kern w:val="0"/>
                <w:szCs w:val="21"/>
              </w:rPr>
            </w:pPr>
            <w:r>
              <w:rPr>
                <w:rFonts w:hint="eastAsia" w:ascii="宋体" w:hAnsi="宋体" w:cs="宋体"/>
                <w:kern w:val="0"/>
                <w:szCs w:val="21"/>
              </w:rPr>
              <w:t>△</w:t>
            </w:r>
            <w:r>
              <w:rPr>
                <w:rFonts w:hint="eastAsia" w:ascii="宋体" w:hAnsi="宋体"/>
                <w:bCs/>
                <w:color w:val="000000"/>
                <w:kern w:val="0"/>
                <w:szCs w:val="21"/>
              </w:rPr>
              <w:t>2.1</w:t>
            </w:r>
          </w:p>
        </w:tc>
        <w:tc>
          <w:tcPr>
            <w:tcW w:w="8593"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b/>
                <w:color w:val="000000"/>
                <w:kern w:val="0"/>
                <w:szCs w:val="21"/>
              </w:rPr>
            </w:pPr>
            <w:r>
              <w:rPr>
                <w:rFonts w:hint="eastAsia"/>
              </w:rPr>
              <w:t>投标人</w:t>
            </w:r>
            <w:r>
              <w:rPr>
                <w:rFonts w:hint="eastAsia" w:ascii="宋体" w:hAnsi="宋体"/>
                <w:szCs w:val="21"/>
              </w:rPr>
              <w:t>在广东省设有服务机构（公司或分公司），并提供营业执照。</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Cs/>
                <w:color w:val="000000"/>
                <w:kern w:val="0"/>
                <w:szCs w:val="21"/>
              </w:rPr>
            </w:pPr>
            <w:r>
              <w:rPr>
                <w:rFonts w:hint="eastAsia" w:ascii="宋体" w:hAnsi="宋体" w:cs="宋体"/>
                <w:kern w:val="0"/>
                <w:szCs w:val="21"/>
              </w:rPr>
              <w:t>△</w:t>
            </w:r>
            <w:r>
              <w:rPr>
                <w:rFonts w:hint="eastAsia" w:ascii="宋体" w:hAnsi="宋体"/>
                <w:bCs/>
                <w:color w:val="000000"/>
                <w:kern w:val="0"/>
                <w:szCs w:val="21"/>
              </w:rPr>
              <w:t>2.2</w:t>
            </w:r>
          </w:p>
        </w:tc>
        <w:tc>
          <w:tcPr>
            <w:tcW w:w="8593"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b/>
                <w:color w:val="000000"/>
                <w:kern w:val="0"/>
                <w:szCs w:val="21"/>
              </w:rPr>
            </w:pPr>
            <w:r>
              <w:rPr>
                <w:rFonts w:hint="eastAsia"/>
              </w:rPr>
              <w:t>投标人</w:t>
            </w:r>
            <w:r>
              <w:rPr>
                <w:rFonts w:hint="eastAsia" w:ascii="宋体" w:hAnsi="宋体"/>
                <w:szCs w:val="21"/>
              </w:rPr>
              <w:t>需提供医疗器械经营许可证</w:t>
            </w:r>
            <w:r>
              <w:rPr>
                <w:rFonts w:hint="eastAsia" w:ascii="宋体" w:hAnsi="宋体"/>
                <w:szCs w:val="21"/>
                <w:lang w:val="en-US" w:eastAsia="zh-CN"/>
              </w:rPr>
              <w:t>或医疗器械备案凭证</w:t>
            </w:r>
            <w:r>
              <w:rPr>
                <w:rFonts w:hint="eastAsia" w:ascii="宋体" w:hAnsi="宋体"/>
                <w:szCs w:val="21"/>
              </w:rPr>
              <w:t>。</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2.3</w:t>
            </w:r>
          </w:p>
        </w:tc>
        <w:tc>
          <w:tcPr>
            <w:tcW w:w="8593"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hint="eastAsia"/>
              </w:rPr>
            </w:pPr>
            <w:r>
              <w:rPr>
                <w:rFonts w:hint="eastAsia" w:ascii="宋体" w:hAnsi="宋体"/>
                <w:sz w:val="21"/>
                <w:szCs w:val="21"/>
              </w:rPr>
              <w:t>同类项目业绩</w:t>
            </w:r>
            <w:r>
              <w:rPr>
                <w:rFonts w:hint="eastAsia" w:ascii="宋体" w:hAnsi="宋体"/>
                <w:sz w:val="21"/>
                <w:szCs w:val="21"/>
                <w:lang w:eastAsia="zh-CN"/>
              </w:rPr>
              <w:t>：</w:t>
            </w:r>
            <w:r>
              <w:rPr>
                <w:rFonts w:hint="eastAsia" w:ascii="宋体" w:hAnsi="宋体" w:cs="宋体"/>
                <w:kern w:val="0"/>
                <w:sz w:val="21"/>
                <w:szCs w:val="21"/>
              </w:rPr>
              <w:t>投标方至少有</w:t>
            </w:r>
            <w:r>
              <w:rPr>
                <w:rFonts w:hint="eastAsia" w:ascii="宋体" w:hAnsi="宋体" w:cs="宋体"/>
                <w:kern w:val="0"/>
                <w:sz w:val="21"/>
                <w:szCs w:val="21"/>
                <w:lang w:val="en-US" w:eastAsia="zh-CN"/>
              </w:rPr>
              <w:t>2</w:t>
            </w:r>
            <w:r>
              <w:rPr>
                <w:rFonts w:hint="eastAsia" w:ascii="宋体" w:hAnsi="宋体" w:cs="宋体"/>
                <w:kern w:val="0"/>
                <w:sz w:val="21"/>
                <w:szCs w:val="21"/>
              </w:rPr>
              <w:t>个飞利浦</w:t>
            </w:r>
            <w:r>
              <w:rPr>
                <w:rFonts w:hint="eastAsia" w:ascii="宋体" w:hAnsi="宋体" w:cs="宋体"/>
                <w:kern w:val="0"/>
                <w:sz w:val="21"/>
                <w:szCs w:val="21"/>
                <w:lang w:eastAsia="zh-CN"/>
              </w:rPr>
              <w:t>彩超</w:t>
            </w:r>
            <w:r>
              <w:rPr>
                <w:rFonts w:hint="eastAsia" w:ascii="宋体" w:hAnsi="宋体"/>
                <w:sz w:val="21"/>
                <w:szCs w:val="21"/>
              </w:rPr>
              <w:t>的维保</w:t>
            </w:r>
            <w:r>
              <w:rPr>
                <w:rFonts w:hint="eastAsia" w:ascii="宋体" w:hAnsi="宋体"/>
                <w:sz w:val="21"/>
                <w:szCs w:val="21"/>
                <w:lang w:val="en-US" w:eastAsia="zh-CN"/>
              </w:rPr>
              <w:t>或维修</w:t>
            </w:r>
            <w:r>
              <w:rPr>
                <w:rFonts w:hint="eastAsia" w:ascii="宋体" w:hAnsi="宋体"/>
                <w:sz w:val="21"/>
                <w:szCs w:val="21"/>
              </w:rPr>
              <w:t>业绩</w:t>
            </w:r>
            <w:r>
              <w:rPr>
                <w:rFonts w:hint="eastAsia" w:ascii="宋体" w:hAnsi="宋体"/>
                <w:sz w:val="21"/>
                <w:szCs w:val="21"/>
                <w:lang w:eastAsia="zh-CN"/>
              </w:rPr>
              <w:t>（</w:t>
            </w:r>
            <w:r>
              <w:rPr>
                <w:rFonts w:hint="eastAsia" w:ascii="宋体" w:hAnsi="宋体"/>
                <w:sz w:val="21"/>
                <w:szCs w:val="21"/>
                <w:lang w:val="en-US" w:eastAsia="zh-CN"/>
              </w:rPr>
              <w:t>提供合同或者协议证明</w:t>
            </w:r>
            <w:r>
              <w:rPr>
                <w:rFonts w:hint="eastAsia" w:ascii="宋体" w:hAnsi="宋体"/>
                <w:sz w:val="21"/>
                <w:szCs w:val="21"/>
                <w:lang w:eastAsia="zh-CN"/>
              </w:rPr>
              <w:t>）。</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C00000"/>
                <w:kern w:val="0"/>
                <w:szCs w:val="21"/>
                <w:lang w:val="en-US" w:eastAsia="zh-CN"/>
              </w:rPr>
            </w:pPr>
            <w:r>
              <w:rPr>
                <w:rFonts w:hint="eastAsia" w:ascii="宋体" w:hAnsi="宋体"/>
                <w:color w:val="C00000"/>
                <w:sz w:val="20"/>
                <w:szCs w:val="20"/>
                <w:lang w:val="zh-CN"/>
              </w:rPr>
              <w:t>*</w:t>
            </w:r>
            <w:r>
              <w:rPr>
                <w:rFonts w:hint="eastAsia" w:ascii="宋体" w:hAnsi="宋体" w:cs="宋体"/>
                <w:color w:val="C00000"/>
                <w:kern w:val="0"/>
                <w:szCs w:val="21"/>
                <w:lang w:val="en-US" w:eastAsia="zh-CN"/>
              </w:rPr>
              <w:t>2.4</w:t>
            </w:r>
          </w:p>
        </w:tc>
        <w:tc>
          <w:tcPr>
            <w:tcW w:w="8593"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hint="eastAsia" w:ascii="宋体" w:hAnsi="宋体"/>
                <w:color w:val="C00000"/>
                <w:sz w:val="21"/>
                <w:szCs w:val="21"/>
              </w:rPr>
            </w:pPr>
            <w:r>
              <w:rPr>
                <w:rFonts w:hint="eastAsia" w:ascii="宋体" w:hAnsi="宋体"/>
                <w:color w:val="C00000"/>
                <w:sz w:val="21"/>
                <w:szCs w:val="21"/>
              </w:rPr>
              <w:t>中标方免费承担</w:t>
            </w:r>
            <w:r>
              <w:rPr>
                <w:rFonts w:hint="eastAsia" w:ascii="宋体" w:hAnsi="宋体"/>
                <w:color w:val="C00000"/>
                <w:sz w:val="21"/>
                <w:szCs w:val="21"/>
                <w:lang w:eastAsia="zh-CN"/>
              </w:rPr>
              <w:t>清单内</w:t>
            </w:r>
            <w:r>
              <w:rPr>
                <w:rFonts w:hint="eastAsia" w:ascii="宋体" w:hAnsi="宋体"/>
                <w:color w:val="C00000"/>
                <w:sz w:val="21"/>
                <w:szCs w:val="21"/>
                <w:lang w:val="en-US" w:eastAsia="zh-CN"/>
              </w:rPr>
              <w:t>3台彩</w:t>
            </w:r>
            <w:bookmarkStart w:id="0" w:name="_GoBack"/>
            <w:bookmarkEnd w:id="0"/>
            <w:r>
              <w:rPr>
                <w:rFonts w:hint="eastAsia" w:ascii="宋体" w:hAnsi="宋体"/>
                <w:color w:val="C00000"/>
                <w:sz w:val="21"/>
                <w:szCs w:val="21"/>
                <w:lang w:val="en-US" w:eastAsia="zh-CN"/>
              </w:rPr>
              <w:t>超</w:t>
            </w:r>
            <w:r>
              <w:rPr>
                <w:rFonts w:hint="eastAsia" w:ascii="宋体" w:hAnsi="宋体"/>
                <w:color w:val="C00000"/>
                <w:sz w:val="21"/>
                <w:szCs w:val="21"/>
              </w:rPr>
              <w:t>设备在签订保修合同前出现故障维修或更换配件所发生的费用。</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kern w:val="0"/>
                <w:szCs w:val="21"/>
              </w:rPr>
            </w:pPr>
            <w:r>
              <w:rPr>
                <w:rFonts w:hint="eastAsia" w:ascii="宋体" w:hAnsi="宋体"/>
                <w:b/>
                <w:color w:val="000000"/>
                <w:kern w:val="0"/>
                <w:szCs w:val="21"/>
              </w:rPr>
              <w:t>3</w:t>
            </w:r>
          </w:p>
        </w:tc>
        <w:tc>
          <w:tcPr>
            <w:tcW w:w="2941"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b/>
                <w:szCs w:val="21"/>
              </w:rPr>
            </w:pPr>
            <w:r>
              <w:rPr>
                <w:rFonts w:hint="eastAsia" w:ascii="宋体" w:hAnsi="宋体"/>
                <w:b/>
                <w:szCs w:val="21"/>
              </w:rPr>
              <w:t>维保技术要求</w:t>
            </w:r>
          </w:p>
        </w:tc>
        <w:tc>
          <w:tcPr>
            <w:tcW w:w="565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Cs w:val="21"/>
              </w:rPr>
            </w:pPr>
            <w:r>
              <w:rPr>
                <w:rFonts w:ascii="宋体" w:hAnsi="宋体"/>
                <w:szCs w:val="21"/>
              </w:rPr>
              <w:t>备注</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3.1</w:t>
            </w:r>
          </w:p>
        </w:tc>
        <w:tc>
          <w:tcPr>
            <w:tcW w:w="2941"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76" w:rightChars="-36"/>
              <w:jc w:val="left"/>
              <w:rPr>
                <w:rFonts w:ascii="宋体" w:hAnsi="宋体"/>
                <w:color w:val="000000"/>
                <w:kern w:val="0"/>
                <w:szCs w:val="21"/>
              </w:rPr>
            </w:pPr>
            <w:r>
              <w:rPr>
                <w:rFonts w:hint="eastAsia" w:ascii="宋体" w:hAnsi="宋体"/>
                <w:color w:val="000000"/>
                <w:kern w:val="0"/>
                <w:szCs w:val="21"/>
              </w:rPr>
              <w:t>工程师资格</w:t>
            </w:r>
          </w:p>
        </w:tc>
        <w:tc>
          <w:tcPr>
            <w:tcW w:w="5652" w:type="dxa"/>
            <w:tcBorders>
              <w:top w:val="single" w:color="000000" w:sz="4" w:space="0"/>
              <w:left w:val="single" w:color="000000" w:sz="4" w:space="0"/>
              <w:bottom w:val="single" w:color="000000" w:sz="4" w:space="0"/>
              <w:right w:val="single" w:color="auto" w:sz="4" w:space="0"/>
            </w:tcBorders>
            <w:vAlign w:val="center"/>
          </w:tcPr>
          <w:p>
            <w:pPr>
              <w:jc w:val="left"/>
              <w:rPr>
                <w:rFonts w:hint="default" w:ascii="宋体" w:hAnsi="宋体" w:eastAsia="宋体"/>
                <w:szCs w:val="21"/>
                <w:lang w:val="en-US" w:eastAsia="zh-CN"/>
              </w:rPr>
            </w:pPr>
            <w:r>
              <w:rPr>
                <w:rFonts w:hint="eastAsia" w:ascii="宋体" w:hAnsi="宋体"/>
                <w:szCs w:val="21"/>
              </w:rPr>
              <w:t>投标人为本项目配备的工程师</w:t>
            </w:r>
            <w:r>
              <w:rPr>
                <w:rFonts w:hint="eastAsia" w:ascii="宋体" w:hAnsi="宋体"/>
                <w:szCs w:val="21"/>
                <w:lang w:eastAsia="zh-CN"/>
              </w:rPr>
              <w:t>，</w:t>
            </w:r>
            <w:r>
              <w:rPr>
                <w:rFonts w:hint="eastAsia" w:ascii="宋体" w:hAnsi="宋体"/>
                <w:szCs w:val="21"/>
              </w:rPr>
              <w:t>需具备</w:t>
            </w:r>
            <w:r>
              <w:rPr>
                <w:rFonts w:hint="eastAsia" w:ascii="宋体" w:hAnsi="宋体"/>
                <w:szCs w:val="21"/>
                <w:lang w:eastAsia="zh-CN"/>
              </w:rPr>
              <w:t>维修</w:t>
            </w:r>
            <w:r>
              <w:rPr>
                <w:rFonts w:hint="eastAsia" w:ascii="宋体" w:hAnsi="宋体"/>
                <w:szCs w:val="21"/>
              </w:rPr>
              <w:t>资格认证，并提供证书复印件，加盖投标人公章</w:t>
            </w:r>
            <w:r>
              <w:rPr>
                <w:rFonts w:hint="eastAsia" w:ascii="宋体" w:hAnsi="宋体"/>
                <w:szCs w:val="21"/>
                <w:lang w:eastAsia="zh-CN"/>
              </w:rPr>
              <w:t>。</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Cs w:val="21"/>
                <w:lang w:val="en-US" w:eastAsia="zh-CN"/>
              </w:rPr>
            </w:pPr>
            <w:r>
              <w:rPr>
                <w:rFonts w:hint="eastAsia" w:ascii="宋体" w:hAnsi="宋体"/>
                <w:color w:val="000000"/>
                <w:kern w:val="0"/>
                <w:szCs w:val="21"/>
              </w:rPr>
              <w:t>3.</w:t>
            </w:r>
            <w:r>
              <w:rPr>
                <w:rFonts w:hint="eastAsia" w:ascii="宋体" w:hAnsi="宋体"/>
                <w:color w:val="000000"/>
                <w:kern w:val="0"/>
                <w:szCs w:val="21"/>
                <w:lang w:val="en-US" w:eastAsia="zh-CN"/>
              </w:rPr>
              <w:t>3</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响应时间</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r>
              <w:rPr>
                <w:rFonts w:hint="eastAsia" w:ascii="宋体" w:hAnsi="宋体"/>
                <w:szCs w:val="21"/>
                <w:lang w:val="en-US" w:eastAsia="zh-CN"/>
              </w:rPr>
              <w:t>报修电话</w:t>
            </w:r>
            <w:r>
              <w:rPr>
                <w:rFonts w:hint="eastAsia" w:ascii="宋体" w:hAnsi="宋体"/>
                <w:szCs w:val="21"/>
              </w:rPr>
              <w:t>24小时*365天有工程师接听，接到故障报修电话后，</w:t>
            </w:r>
            <w:r>
              <w:rPr>
                <w:rFonts w:hint="eastAsia" w:ascii="宋体" w:hAnsi="宋体"/>
                <w:color w:val="FF0000"/>
                <w:szCs w:val="21"/>
              </w:rPr>
              <w:t>1小时内做出响应，工程师在</w:t>
            </w:r>
            <w:r>
              <w:rPr>
                <w:rFonts w:hint="eastAsia" w:ascii="宋体" w:hAnsi="宋体"/>
                <w:color w:val="FF0000"/>
                <w:szCs w:val="21"/>
                <w:lang w:val="en-US" w:eastAsia="zh-CN"/>
              </w:rPr>
              <w:t>4</w:t>
            </w:r>
            <w:r>
              <w:rPr>
                <w:rFonts w:hint="eastAsia" w:ascii="宋体" w:hAnsi="宋体"/>
                <w:color w:val="FF0000"/>
                <w:szCs w:val="21"/>
              </w:rPr>
              <w:t>小时内</w:t>
            </w:r>
            <w:r>
              <w:rPr>
                <w:rFonts w:hint="eastAsia" w:ascii="宋体" w:hAnsi="宋体"/>
                <w:szCs w:val="21"/>
              </w:rPr>
              <w:t>到达现场进行维修；</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Cs w:val="21"/>
                <w:lang w:val="en-US" w:eastAsia="zh-CN"/>
              </w:rPr>
            </w:pPr>
            <w:r>
              <w:rPr>
                <w:rFonts w:hint="eastAsia" w:ascii="宋体" w:hAnsi="宋体"/>
                <w:color w:val="000000"/>
                <w:kern w:val="0"/>
                <w:szCs w:val="21"/>
              </w:rPr>
              <w:t>3.</w:t>
            </w:r>
            <w:r>
              <w:rPr>
                <w:rFonts w:hint="eastAsia" w:ascii="宋体" w:hAnsi="宋体"/>
                <w:color w:val="000000"/>
                <w:kern w:val="0"/>
                <w:szCs w:val="21"/>
                <w:lang w:val="en-US" w:eastAsia="zh-CN"/>
              </w:rPr>
              <w:t>4</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szCs w:val="21"/>
              </w:rPr>
            </w:pPr>
            <w:r>
              <w:rPr>
                <w:rFonts w:hint="eastAsia" w:ascii="宋体" w:hAnsi="宋体"/>
                <w:szCs w:val="21"/>
              </w:rPr>
              <w:t>安全检查</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按照厂家设备标准，安全检查工作</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4</w:t>
            </w:r>
            <w:r>
              <w:rPr>
                <w:rFonts w:hint="eastAsia" w:ascii="宋体" w:hAnsi="宋体"/>
                <w:color w:val="000000"/>
                <w:kern w:val="0"/>
                <w:szCs w:val="21"/>
              </w:rPr>
              <w:t>.1</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color w:val="000000"/>
                <w:kern w:val="0"/>
                <w:szCs w:val="21"/>
              </w:rPr>
            </w:pPr>
            <w:r>
              <w:rPr>
                <w:rFonts w:hint="eastAsia" w:ascii="宋体" w:hAnsi="宋体"/>
                <w:szCs w:val="21"/>
              </w:rPr>
              <w:t>制定检查计划</w:t>
            </w:r>
          </w:p>
        </w:tc>
        <w:tc>
          <w:tcPr>
            <w:tcW w:w="5652"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color w:val="000000"/>
                <w:kern w:val="0"/>
                <w:szCs w:val="21"/>
              </w:rPr>
            </w:pPr>
            <w:r>
              <w:rPr>
                <w:rFonts w:hint="eastAsia" w:ascii="宋体" w:hAnsi="宋体"/>
                <w:szCs w:val="21"/>
              </w:rPr>
              <w:t>包括但不限于</w:t>
            </w:r>
            <w:r>
              <w:rPr>
                <w:rFonts w:hint="eastAsia" w:cs="微软雅黑" w:asciiTheme="minorEastAsia" w:hAnsiTheme="minorEastAsia" w:eastAsiaTheme="minorEastAsia"/>
                <w:szCs w:val="21"/>
              </w:rPr>
              <w:t>系统检查，操作台，</w:t>
            </w:r>
            <w:r>
              <w:rPr>
                <w:rFonts w:hint="eastAsia" w:cs="微软雅黑" w:asciiTheme="minorEastAsia" w:hAnsiTheme="minorEastAsia" w:eastAsiaTheme="minorEastAsia"/>
                <w:szCs w:val="21"/>
                <w:lang w:val="en-US" w:eastAsia="zh-CN"/>
              </w:rPr>
              <w:t>机</w:t>
            </w:r>
            <w:r>
              <w:rPr>
                <w:rFonts w:hint="eastAsia" w:cs="微软雅黑" w:asciiTheme="minorEastAsia" w:hAnsiTheme="minorEastAsia" w:eastAsiaTheme="minorEastAsia"/>
                <w:szCs w:val="21"/>
              </w:rPr>
              <w:t>架，高压部分等</w:t>
            </w:r>
          </w:p>
        </w:tc>
      </w:tr>
      <w:tr>
        <w:tblPrEx>
          <w:tblCellMar>
            <w:top w:w="0" w:type="dxa"/>
            <w:left w:w="108" w:type="dxa"/>
            <w:bottom w:w="0" w:type="dxa"/>
            <w:right w:w="108" w:type="dxa"/>
          </w:tblCellMar>
        </w:tblPrEx>
        <w:trPr>
          <w:trHeight w:val="325"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4</w:t>
            </w:r>
            <w:r>
              <w:rPr>
                <w:rFonts w:hint="eastAsia" w:ascii="宋体" w:hAnsi="宋体"/>
                <w:color w:val="000000"/>
                <w:kern w:val="0"/>
                <w:szCs w:val="21"/>
              </w:rPr>
              <w:t>.2</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szCs w:val="21"/>
              </w:rPr>
            </w:pPr>
            <w:r>
              <w:rPr>
                <w:rFonts w:hint="eastAsia" w:ascii="宋体" w:hAnsi="宋体"/>
                <w:szCs w:val="21"/>
              </w:rPr>
              <w:t>机械安全检查</w:t>
            </w:r>
          </w:p>
        </w:tc>
        <w:tc>
          <w:tcPr>
            <w:tcW w:w="5652"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color w:val="000000"/>
                <w:kern w:val="0"/>
                <w:szCs w:val="21"/>
              </w:rPr>
            </w:pPr>
            <w:r>
              <w:rPr>
                <w:rFonts w:hint="eastAsia" w:ascii="宋体" w:hAnsi="宋体"/>
                <w:szCs w:val="21"/>
              </w:rPr>
              <w:t>包含但不限于</w:t>
            </w:r>
            <w:r>
              <w:rPr>
                <w:rFonts w:hint="eastAsia" w:ascii="宋体" w:hAnsi="宋体"/>
                <w:szCs w:val="21"/>
                <w:lang w:val="en-US" w:eastAsia="zh-CN"/>
              </w:rPr>
              <w:t>机</w:t>
            </w:r>
            <w:r>
              <w:rPr>
                <w:rFonts w:hint="eastAsia" w:ascii="宋体" w:hAnsi="宋体"/>
                <w:szCs w:val="21"/>
              </w:rPr>
              <w:t>架，</w:t>
            </w:r>
            <w:r>
              <w:rPr>
                <w:rFonts w:hint="eastAsia" w:ascii="宋体" w:hAnsi="宋体"/>
                <w:szCs w:val="21"/>
                <w:lang w:val="en-US" w:eastAsia="zh-CN"/>
              </w:rPr>
              <w:t>立柱</w:t>
            </w:r>
            <w:r>
              <w:rPr>
                <w:rFonts w:hint="eastAsia" w:ascii="宋体" w:hAnsi="宋体"/>
                <w:szCs w:val="21"/>
              </w:rPr>
              <w:t>等</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4</w:t>
            </w:r>
            <w:r>
              <w:rPr>
                <w:rFonts w:hint="eastAsia" w:ascii="宋体" w:hAnsi="宋体"/>
                <w:color w:val="000000"/>
                <w:kern w:val="0"/>
                <w:szCs w:val="21"/>
              </w:rPr>
              <w:t>.3</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color w:val="000000"/>
                <w:kern w:val="0"/>
                <w:szCs w:val="21"/>
              </w:rPr>
            </w:pPr>
            <w:r>
              <w:rPr>
                <w:rFonts w:hint="eastAsia" w:ascii="宋体" w:hAnsi="宋体"/>
                <w:szCs w:val="21"/>
              </w:rPr>
              <w:t>电气安全检查</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r>
              <w:rPr>
                <w:rFonts w:hint="eastAsia" w:ascii="宋体" w:hAnsi="宋体"/>
                <w:szCs w:val="21"/>
              </w:rPr>
              <w:t>包含但不限于电源分配柜等</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4</w:t>
            </w:r>
            <w:r>
              <w:rPr>
                <w:rFonts w:hint="eastAsia" w:ascii="宋体" w:hAnsi="宋体"/>
                <w:color w:val="000000"/>
                <w:kern w:val="0"/>
                <w:szCs w:val="21"/>
              </w:rPr>
              <w:t>.4</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color w:val="000000"/>
                <w:kern w:val="0"/>
                <w:szCs w:val="21"/>
              </w:rPr>
            </w:pPr>
            <w:r>
              <w:rPr>
                <w:rFonts w:hint="eastAsia" w:ascii="宋体" w:hAnsi="宋体"/>
                <w:szCs w:val="21"/>
              </w:rPr>
              <w:t>记录检查结果</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r>
              <w:rPr>
                <w:rFonts w:hint="eastAsia" w:ascii="宋体" w:hAnsi="宋体"/>
                <w:szCs w:val="21"/>
              </w:rPr>
              <w:t>每次服务需提供纸质件服务报告</w:t>
            </w:r>
          </w:p>
        </w:tc>
      </w:tr>
      <w:tr>
        <w:tblPrEx>
          <w:tblCellMar>
            <w:top w:w="0" w:type="dxa"/>
            <w:left w:w="108" w:type="dxa"/>
            <w:bottom w:w="0" w:type="dxa"/>
            <w:right w:w="108" w:type="dxa"/>
          </w:tblCellMar>
        </w:tblPrEx>
        <w:trPr>
          <w:trHeight w:val="959"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Cs w:val="21"/>
                <w:lang w:val="en-US" w:eastAsia="zh-CN"/>
              </w:rPr>
            </w:pPr>
            <w:r>
              <w:rPr>
                <w:rFonts w:hint="eastAsia" w:ascii="宋体" w:hAnsi="宋体"/>
                <w:color w:val="000000"/>
                <w:kern w:val="0"/>
                <w:szCs w:val="21"/>
              </w:rPr>
              <w:t>3.</w:t>
            </w:r>
            <w:r>
              <w:rPr>
                <w:rFonts w:hint="eastAsia" w:ascii="宋体" w:hAnsi="宋体"/>
                <w:color w:val="000000"/>
                <w:kern w:val="0"/>
                <w:szCs w:val="21"/>
                <w:lang w:val="en-US" w:eastAsia="zh-CN"/>
              </w:rPr>
              <w:t>5</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eastAsia="新宋体"/>
                <w:color w:val="000000"/>
                <w:kern w:val="0"/>
                <w:szCs w:val="21"/>
              </w:rPr>
            </w:pPr>
            <w:r>
              <w:rPr>
                <w:rFonts w:hint="eastAsia" w:ascii="宋体" w:hAnsi="宋体"/>
                <w:szCs w:val="21"/>
              </w:rPr>
              <w:t>预防性保养</w:t>
            </w:r>
          </w:p>
        </w:tc>
        <w:tc>
          <w:tcPr>
            <w:tcW w:w="5652"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hint="eastAsia" w:ascii="宋体" w:hAnsi="宋体" w:eastAsia="宋体"/>
                <w:color w:val="000000"/>
                <w:kern w:val="0"/>
                <w:szCs w:val="21"/>
                <w:lang w:eastAsia="zh-CN"/>
              </w:rPr>
            </w:pPr>
            <w:r>
              <w:rPr>
                <w:rFonts w:hint="eastAsia" w:ascii="宋体" w:hAnsi="宋体"/>
                <w:sz w:val="21"/>
                <w:szCs w:val="21"/>
              </w:rPr>
              <w:t>包含但不限于清理</w:t>
            </w:r>
            <w:r>
              <w:rPr>
                <w:rFonts w:hint="eastAsia" w:ascii="宋体" w:hAnsi="宋体"/>
                <w:sz w:val="21"/>
                <w:szCs w:val="21"/>
                <w:lang w:val="en-US" w:eastAsia="zh-CN"/>
              </w:rPr>
              <w:t>主机</w:t>
            </w:r>
            <w:r>
              <w:rPr>
                <w:rFonts w:hint="eastAsia" w:ascii="宋体" w:hAnsi="宋体"/>
                <w:sz w:val="21"/>
                <w:szCs w:val="21"/>
              </w:rPr>
              <w:t>，</w:t>
            </w:r>
            <w:r>
              <w:rPr>
                <w:rFonts w:ascii="宋体" w:hAnsi="宋体"/>
                <w:sz w:val="21"/>
                <w:szCs w:val="21"/>
              </w:rPr>
              <w:t>扫架</w:t>
            </w:r>
            <w:r>
              <w:rPr>
                <w:rFonts w:hint="eastAsia" w:ascii="宋体" w:hAnsi="宋体"/>
                <w:sz w:val="21"/>
                <w:szCs w:val="21"/>
              </w:rPr>
              <w:t>，机械运动部位润滑等</w:t>
            </w:r>
            <w:r>
              <w:rPr>
                <w:rFonts w:hint="eastAsia" w:ascii="宋体" w:hAnsi="宋体"/>
                <w:color w:val="FF0000"/>
                <w:sz w:val="21"/>
                <w:szCs w:val="21"/>
                <w:lang w:eastAsia="zh-CN"/>
              </w:rPr>
              <w:t>，</w:t>
            </w:r>
            <w:r>
              <w:rPr>
                <w:rFonts w:hint="eastAsia" w:ascii="宋体" w:hAnsi="宋体" w:cs="宋体"/>
                <w:color w:val="FF0000"/>
                <w:kern w:val="0"/>
                <w:sz w:val="21"/>
                <w:szCs w:val="21"/>
                <w:lang w:val="en-US" w:eastAsia="zh-CN"/>
              </w:rPr>
              <w:t>同时，对B超室所有彩超（含全保的3台外的彩超）开展除尘等保养服务。</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.1</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rPr>
                <w:rFonts w:ascii="宋体" w:hAnsi="宋体"/>
                <w:szCs w:val="21"/>
              </w:rPr>
            </w:pPr>
            <w:r>
              <w:rPr>
                <w:rFonts w:hint="eastAsia" w:ascii="宋体" w:hAnsi="宋体"/>
                <w:szCs w:val="21"/>
              </w:rPr>
              <w:t>保养计划：提供保养项目清单</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r>
              <w:rPr>
                <w:rFonts w:hint="eastAsia" w:ascii="宋体" w:hAnsi="宋体"/>
                <w:szCs w:val="21"/>
              </w:rPr>
              <w:t>每年提供不少于</w:t>
            </w:r>
            <w:r>
              <w:rPr>
                <w:rFonts w:hint="eastAsia" w:ascii="宋体" w:hAnsi="宋体"/>
                <w:color w:val="FF0000"/>
                <w:szCs w:val="21"/>
                <w:lang w:val="en-US" w:eastAsia="zh-CN"/>
              </w:rPr>
              <w:t>四</w:t>
            </w:r>
            <w:r>
              <w:rPr>
                <w:rFonts w:hint="eastAsia" w:ascii="宋体" w:hAnsi="宋体"/>
                <w:color w:val="FF0000"/>
                <w:szCs w:val="21"/>
              </w:rPr>
              <w:t>次</w:t>
            </w:r>
            <w:r>
              <w:rPr>
                <w:rFonts w:hint="eastAsia" w:ascii="宋体" w:hAnsi="宋体"/>
                <w:szCs w:val="21"/>
              </w:rPr>
              <w:t>专业保养，保障设备处于最佳运行状态</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kern w:val="0"/>
                <w:szCs w:val="21"/>
              </w:rPr>
            </w:pPr>
            <w:r>
              <w:rPr>
                <w:rFonts w:hint="eastAsia" w:ascii="宋体" w:hAnsi="宋体"/>
                <w:b/>
                <w:color w:val="000000"/>
                <w:kern w:val="0"/>
                <w:szCs w:val="21"/>
              </w:rPr>
              <w:t>3.</w:t>
            </w:r>
            <w:r>
              <w:rPr>
                <w:rFonts w:hint="eastAsia" w:ascii="宋体" w:hAnsi="宋体"/>
                <w:b/>
                <w:color w:val="000000"/>
                <w:kern w:val="0"/>
                <w:szCs w:val="21"/>
                <w:lang w:val="en-US" w:eastAsia="zh-CN"/>
              </w:rPr>
              <w:t>5</w:t>
            </w:r>
            <w:r>
              <w:rPr>
                <w:rFonts w:hint="eastAsia" w:ascii="宋体" w:hAnsi="宋体"/>
                <w:b/>
                <w:color w:val="000000"/>
                <w:kern w:val="0"/>
                <w:szCs w:val="21"/>
              </w:rPr>
              <w:t>.2</w:t>
            </w:r>
          </w:p>
        </w:tc>
        <w:tc>
          <w:tcPr>
            <w:tcW w:w="8593"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szCs w:val="21"/>
              </w:rPr>
            </w:pPr>
            <w:r>
              <w:rPr>
                <w:rFonts w:hint="eastAsia" w:ascii="宋体" w:hAnsi="宋体"/>
                <w:b/>
                <w:szCs w:val="21"/>
              </w:rPr>
              <w:t>预防性保养工作包括</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.2.1</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记录并安排保养时间</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.2.2</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按照保养计划更换损耗部件</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.2.3</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检测</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.2.4</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按照厂家标准进行调校</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.2.5</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确认各项技术指标及性能正常</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3.</w:t>
            </w:r>
            <w:r>
              <w:rPr>
                <w:rFonts w:hint="eastAsia" w:ascii="宋体" w:hAnsi="宋体"/>
                <w:color w:val="000000"/>
                <w:kern w:val="0"/>
                <w:szCs w:val="21"/>
                <w:lang w:val="en-US" w:eastAsia="zh-CN"/>
              </w:rPr>
              <w:t>5</w:t>
            </w:r>
            <w:r>
              <w:rPr>
                <w:rFonts w:hint="eastAsia" w:ascii="宋体" w:hAnsi="宋体"/>
                <w:color w:val="000000"/>
                <w:kern w:val="0"/>
                <w:szCs w:val="21"/>
              </w:rPr>
              <w:t>.2.6</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记录设备状态</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kern w:val="0"/>
                <w:szCs w:val="21"/>
              </w:rPr>
            </w:pPr>
            <w:r>
              <w:rPr>
                <w:rFonts w:hint="eastAsia" w:ascii="宋体" w:hAnsi="宋体"/>
                <w:b/>
                <w:color w:val="000000"/>
                <w:kern w:val="0"/>
                <w:szCs w:val="21"/>
              </w:rPr>
              <w:t>4</w:t>
            </w:r>
          </w:p>
        </w:tc>
        <w:tc>
          <w:tcPr>
            <w:tcW w:w="8593"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b/>
                <w:color w:val="000000"/>
                <w:kern w:val="0"/>
                <w:szCs w:val="21"/>
              </w:rPr>
            </w:pPr>
            <w:r>
              <w:rPr>
                <w:rFonts w:hint="eastAsia" w:ascii="宋体" w:hAnsi="宋体"/>
                <w:b/>
                <w:szCs w:val="21"/>
              </w:rPr>
              <w:t>其他要求</w:t>
            </w:r>
          </w:p>
        </w:tc>
      </w:tr>
      <w:tr>
        <w:tblPrEx>
          <w:tblCellMar>
            <w:top w:w="0" w:type="dxa"/>
            <w:left w:w="108" w:type="dxa"/>
            <w:bottom w:w="0" w:type="dxa"/>
            <w:right w:w="108" w:type="dxa"/>
          </w:tblCellMar>
        </w:tblPrEx>
        <w:trPr>
          <w:trHeight w:val="318" w:hRule="atLeast"/>
          <w:jc w:val="center"/>
        </w:trPr>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kern w:val="0"/>
                <w:szCs w:val="21"/>
              </w:rPr>
            </w:pPr>
            <w:r>
              <w:rPr>
                <w:rFonts w:hint="eastAsia" w:ascii="宋体" w:hAnsi="宋体"/>
                <w:color w:val="000000"/>
                <w:kern w:val="0"/>
                <w:szCs w:val="21"/>
              </w:rPr>
              <w:t>4.1</w:t>
            </w:r>
          </w:p>
        </w:tc>
        <w:tc>
          <w:tcPr>
            <w:tcW w:w="2941" w:type="dxa"/>
            <w:tcBorders>
              <w:top w:val="single" w:color="000000" w:sz="4" w:space="0"/>
              <w:left w:val="single" w:color="000000" w:sz="4" w:space="0"/>
              <w:bottom w:val="single" w:color="000000" w:sz="4" w:space="0"/>
              <w:right w:val="single" w:color="auto" w:sz="4" w:space="0"/>
            </w:tcBorders>
            <w:vAlign w:val="center"/>
          </w:tcPr>
          <w:p>
            <w:pPr>
              <w:ind w:right="-134" w:rightChars="-64"/>
              <w:jc w:val="left"/>
              <w:rPr>
                <w:rFonts w:ascii="宋体" w:hAnsi="宋体"/>
                <w:color w:val="000000"/>
                <w:kern w:val="0"/>
                <w:szCs w:val="21"/>
              </w:rPr>
            </w:pPr>
            <w:r>
              <w:rPr>
                <w:rFonts w:hint="eastAsia" w:ascii="宋体" w:hAnsi="宋体"/>
                <w:szCs w:val="21"/>
              </w:rPr>
              <w:t>服务质量考核</w:t>
            </w:r>
          </w:p>
        </w:tc>
        <w:tc>
          <w:tcPr>
            <w:tcW w:w="565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kern w:val="0"/>
                <w:szCs w:val="21"/>
              </w:rPr>
            </w:pPr>
            <w:r>
              <w:rPr>
                <w:rFonts w:hint="eastAsia" w:ascii="宋体" w:hAnsi="宋体"/>
                <w:szCs w:val="21"/>
              </w:rPr>
              <w:t>合同期内，医院将对中标公司的服务质量进行考核（包括：开机率、故障响应及维保服务条款履行情况等 ），若考核不合格，医院可解除合同并有权要求中标公司赔偿由于设备停机造成的直接和间接损失</w:t>
            </w:r>
          </w:p>
        </w:tc>
      </w:tr>
    </w:tbl>
    <w:p/>
    <w:tbl>
      <w:tblPr>
        <w:tblStyle w:val="2"/>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24"/>
        <w:gridCol w:w="661"/>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8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项别及分值（100）</w:t>
            </w:r>
          </w:p>
        </w:tc>
        <w:tc>
          <w:tcPr>
            <w:tcW w:w="7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2218" w:type="dxa"/>
            <w:gridSpan w:val="2"/>
            <w:vAlign w:val="center"/>
          </w:tcPr>
          <w:p>
            <w:pPr>
              <w:widowControl/>
              <w:jc w:val="center"/>
              <w:rPr>
                <w:rFonts w:ascii="宋体" w:hAnsi="宋体" w:cs="宋体"/>
                <w:sz w:val="20"/>
                <w:szCs w:val="20"/>
              </w:rPr>
            </w:pPr>
            <w:r>
              <w:rPr>
                <w:rFonts w:hint="eastAsia" w:ascii="宋体" w:hAnsi="宋体" w:cs="宋体"/>
                <w:sz w:val="20"/>
                <w:szCs w:val="20"/>
              </w:rPr>
              <w:t>投标报价</w:t>
            </w:r>
          </w:p>
        </w:tc>
        <w:tc>
          <w:tcPr>
            <w:tcW w:w="661" w:type="dxa"/>
            <w:vAlign w:val="center"/>
          </w:tcPr>
          <w:p>
            <w:pPr>
              <w:jc w:val="center"/>
              <w:rPr>
                <w:rFonts w:ascii="宋体" w:hAnsi="宋体" w:cs="宋体"/>
                <w:sz w:val="20"/>
                <w:szCs w:val="20"/>
              </w:rPr>
            </w:pPr>
            <w:r>
              <w:rPr>
                <w:rFonts w:hint="eastAsia" w:ascii="宋体" w:hAnsi="宋体" w:cs="宋体"/>
                <w:sz w:val="20"/>
                <w:szCs w:val="20"/>
              </w:rPr>
              <w:t>20分</w:t>
            </w:r>
          </w:p>
        </w:tc>
        <w:tc>
          <w:tcPr>
            <w:tcW w:w="7215" w:type="dxa"/>
            <w:vAlign w:val="center"/>
          </w:tcPr>
          <w:p>
            <w:pPr>
              <w:widowControl/>
              <w:rPr>
                <w:rFonts w:ascii="宋体" w:hAnsi="宋体"/>
                <w:color w:val="000000"/>
                <w:sz w:val="20"/>
                <w:szCs w:val="20"/>
                <w:lang w:val="zh-CN"/>
              </w:rPr>
            </w:pPr>
            <w:r>
              <w:rPr>
                <w:rFonts w:hint="eastAsia" w:ascii="宋体" w:hAnsi="宋体"/>
                <w:color w:val="000000"/>
                <w:sz w:val="20"/>
                <w:szCs w:val="20"/>
                <w:lang w:val="zh-CN"/>
              </w:rPr>
              <w:t>1、上限为采购预算价，即报价大于上限价视为无效标；</w:t>
            </w:r>
          </w:p>
          <w:p>
            <w:pPr>
              <w:widowControl/>
              <w:rPr>
                <w:rFonts w:ascii="宋体" w:hAnsi="宋体"/>
                <w:color w:val="000000"/>
                <w:sz w:val="20"/>
                <w:szCs w:val="20"/>
                <w:lang w:val="zh-CN"/>
              </w:rPr>
            </w:pPr>
            <w:r>
              <w:rPr>
                <w:rFonts w:hint="eastAsia" w:ascii="宋体" w:hAnsi="宋体"/>
                <w:color w:val="000000"/>
                <w:sz w:val="20"/>
                <w:szCs w:val="20"/>
                <w:lang w:val="zh-CN"/>
              </w:rPr>
              <w:t>2、以满足招标文件要求且报价最低的投标报价为评标基准价，其价格为满分；</w:t>
            </w:r>
          </w:p>
          <w:p>
            <w:pPr>
              <w:widowControl/>
              <w:rPr>
                <w:rFonts w:hint="eastAsia" w:ascii="宋体" w:hAnsi="宋体" w:eastAsia="宋体"/>
                <w:color w:val="000000"/>
                <w:sz w:val="20"/>
                <w:szCs w:val="20"/>
                <w:lang w:val="en-US" w:eastAsia="zh-CN"/>
              </w:rPr>
            </w:pPr>
            <w:r>
              <w:rPr>
                <w:rFonts w:hint="eastAsia" w:ascii="宋体" w:hAnsi="宋体"/>
                <w:color w:val="000000"/>
                <w:sz w:val="20"/>
                <w:szCs w:val="20"/>
                <w:lang w:val="zh-CN"/>
              </w:rPr>
              <w:t>3、投标供应商报价得分=（评标基准价/报价）×20；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4" w:type="dxa"/>
            <w:vMerge w:val="restart"/>
            <w:vAlign w:val="center"/>
          </w:tcPr>
          <w:p>
            <w:pPr>
              <w:widowControl/>
              <w:jc w:val="center"/>
              <w:rPr>
                <w:rFonts w:ascii="宋体" w:hAnsi="宋体" w:cs="宋体"/>
                <w:sz w:val="20"/>
                <w:szCs w:val="20"/>
              </w:rPr>
            </w:pPr>
            <w:r>
              <w:rPr>
                <w:rFonts w:hint="eastAsia" w:ascii="宋体" w:hAnsi="宋体" w:cs="宋体"/>
                <w:sz w:val="20"/>
                <w:szCs w:val="20"/>
              </w:rPr>
              <w:t>技术</w:t>
            </w:r>
          </w:p>
          <w:p>
            <w:pPr>
              <w:widowControl/>
              <w:jc w:val="center"/>
              <w:rPr>
                <w:rFonts w:ascii="宋体" w:hAnsi="宋体" w:cs="宋体"/>
                <w:sz w:val="20"/>
                <w:szCs w:val="20"/>
              </w:rPr>
            </w:pPr>
            <w:r>
              <w:rPr>
                <w:rFonts w:hint="eastAsia" w:ascii="宋体" w:hAnsi="宋体" w:cs="宋体"/>
                <w:sz w:val="20"/>
                <w:szCs w:val="20"/>
              </w:rPr>
              <w:t>部分</w:t>
            </w:r>
          </w:p>
          <w:p>
            <w:pPr>
              <w:widowControl/>
              <w:jc w:val="center"/>
              <w:rPr>
                <w:rFonts w:ascii="宋体" w:hAnsi="宋体" w:cs="宋体"/>
                <w:sz w:val="20"/>
                <w:szCs w:val="20"/>
              </w:rPr>
            </w:pPr>
            <w:r>
              <w:rPr>
                <w:rFonts w:hint="eastAsia" w:ascii="宋体" w:hAnsi="宋体" w:cs="宋体"/>
                <w:sz w:val="20"/>
                <w:szCs w:val="20"/>
              </w:rPr>
              <w:t>（50分）</w:t>
            </w:r>
          </w:p>
        </w:tc>
        <w:tc>
          <w:tcPr>
            <w:tcW w:w="1324" w:type="dxa"/>
            <w:vAlign w:val="center"/>
          </w:tcPr>
          <w:p>
            <w:pPr>
              <w:widowControl/>
              <w:jc w:val="center"/>
              <w:rPr>
                <w:rFonts w:ascii="宋体" w:hAnsi="宋体" w:cs="宋体"/>
                <w:sz w:val="20"/>
                <w:szCs w:val="20"/>
              </w:rPr>
            </w:pPr>
            <w:r>
              <w:rPr>
                <w:rFonts w:hint="eastAsia" w:ascii="宋体" w:hAnsi="宋体" w:cs="宋体"/>
                <w:sz w:val="20"/>
                <w:szCs w:val="20"/>
              </w:rPr>
              <w:t>技术参数</w:t>
            </w:r>
          </w:p>
          <w:p>
            <w:pPr>
              <w:widowControl/>
              <w:jc w:val="center"/>
              <w:rPr>
                <w:rFonts w:ascii="宋体" w:hAnsi="宋体" w:cs="宋体"/>
                <w:sz w:val="20"/>
                <w:szCs w:val="20"/>
              </w:rPr>
            </w:pPr>
            <w:r>
              <w:rPr>
                <w:rFonts w:hint="eastAsia" w:ascii="宋体" w:hAnsi="宋体" w:cs="宋体"/>
                <w:sz w:val="20"/>
                <w:szCs w:val="20"/>
              </w:rPr>
              <w:t>要求</w:t>
            </w:r>
          </w:p>
        </w:tc>
        <w:tc>
          <w:tcPr>
            <w:tcW w:w="661" w:type="dxa"/>
            <w:vAlign w:val="center"/>
          </w:tcPr>
          <w:p>
            <w:pPr>
              <w:widowControl/>
              <w:jc w:val="center"/>
              <w:rPr>
                <w:rFonts w:ascii="宋体" w:hAnsi="宋体" w:cs="宋体"/>
                <w:sz w:val="20"/>
                <w:szCs w:val="20"/>
              </w:rPr>
            </w:pPr>
            <w:r>
              <w:rPr>
                <w:rFonts w:hint="eastAsia" w:ascii="宋体" w:hAnsi="宋体" w:cs="宋体"/>
                <w:sz w:val="20"/>
                <w:szCs w:val="20"/>
              </w:rPr>
              <w:t>20分</w:t>
            </w:r>
          </w:p>
        </w:tc>
        <w:tc>
          <w:tcPr>
            <w:tcW w:w="7215" w:type="dxa"/>
          </w:tcPr>
          <w:p>
            <w:pPr>
              <w:widowControl/>
              <w:rPr>
                <w:rFonts w:ascii="宋体" w:hAnsi="宋体"/>
                <w:color w:val="000000"/>
                <w:sz w:val="20"/>
                <w:szCs w:val="20"/>
                <w:lang w:val="zh-CN"/>
              </w:rPr>
            </w:pPr>
            <w:r>
              <w:rPr>
                <w:rFonts w:hint="eastAsia" w:ascii="宋体" w:hAnsi="宋体"/>
                <w:color w:val="000000"/>
                <w:sz w:val="20"/>
                <w:szCs w:val="20"/>
                <w:lang w:val="zh-CN"/>
              </w:rPr>
              <w:t>服务要求全部满足招标参数要求，根据服务响应参数优于招标文件参数要求进行横向比较；参数中带*不可以负偏离，否则按无效标处理。标注△号的条款，如有1条不满足扣5分，其余条款不满足扣1分；。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4" w:type="dxa"/>
            <w:vMerge w:val="continue"/>
            <w:vAlign w:val="center"/>
          </w:tcPr>
          <w:p>
            <w:pPr>
              <w:widowControl/>
              <w:jc w:val="center"/>
              <w:rPr>
                <w:rFonts w:ascii="宋体" w:hAnsi="宋体" w:cs="宋体"/>
                <w:sz w:val="20"/>
                <w:szCs w:val="20"/>
              </w:rPr>
            </w:pPr>
          </w:p>
        </w:tc>
        <w:tc>
          <w:tcPr>
            <w:tcW w:w="1324" w:type="dxa"/>
            <w:vAlign w:val="center"/>
          </w:tcPr>
          <w:p>
            <w:pPr>
              <w:widowControl/>
              <w:jc w:val="center"/>
              <w:rPr>
                <w:rFonts w:ascii="宋体" w:hAnsi="宋体" w:cs="宋体"/>
                <w:sz w:val="20"/>
                <w:szCs w:val="20"/>
              </w:rPr>
            </w:pPr>
            <w:r>
              <w:rPr>
                <w:rFonts w:hint="eastAsia" w:ascii="宋体" w:hAnsi="宋体" w:cs="宋体"/>
                <w:sz w:val="20"/>
                <w:szCs w:val="20"/>
              </w:rPr>
              <w:t>维保方案</w:t>
            </w:r>
          </w:p>
        </w:tc>
        <w:tc>
          <w:tcPr>
            <w:tcW w:w="661" w:type="dxa"/>
            <w:vAlign w:val="center"/>
          </w:tcPr>
          <w:p>
            <w:pPr>
              <w:widowControl/>
              <w:jc w:val="center"/>
              <w:rPr>
                <w:rFonts w:ascii="宋体" w:hAnsi="宋体" w:cs="宋体"/>
                <w:sz w:val="20"/>
                <w:szCs w:val="20"/>
              </w:rPr>
            </w:pPr>
            <w:r>
              <w:rPr>
                <w:rFonts w:hint="eastAsia" w:ascii="宋体" w:hAnsi="宋体" w:cs="宋体"/>
                <w:sz w:val="20"/>
                <w:szCs w:val="20"/>
              </w:rPr>
              <w:t>10分</w:t>
            </w:r>
          </w:p>
        </w:tc>
        <w:tc>
          <w:tcPr>
            <w:tcW w:w="7215" w:type="dxa"/>
            <w:vAlign w:val="center"/>
          </w:tcPr>
          <w:p>
            <w:pPr>
              <w:widowControl/>
              <w:rPr>
                <w:rFonts w:ascii="宋体" w:hAnsi="宋体"/>
                <w:color w:val="000000"/>
                <w:sz w:val="20"/>
                <w:szCs w:val="20"/>
                <w:lang w:val="zh-CN"/>
              </w:rPr>
            </w:pPr>
            <w:r>
              <w:rPr>
                <w:rFonts w:hint="eastAsia" w:ascii="宋体" w:hAnsi="宋体"/>
                <w:color w:val="000000"/>
                <w:sz w:val="20"/>
                <w:szCs w:val="20"/>
                <w:lang w:val="zh-CN"/>
              </w:rPr>
              <w:t>投标人根据本项目特点制定日常维护、操作规程、设备管理制度等进行综合评分。优得10分，良得6分，一般得3分。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4" w:type="dxa"/>
            <w:vMerge w:val="continue"/>
            <w:vAlign w:val="center"/>
          </w:tcPr>
          <w:p>
            <w:pPr>
              <w:widowControl/>
              <w:jc w:val="center"/>
              <w:rPr>
                <w:rFonts w:ascii="宋体" w:hAnsi="宋体" w:cs="宋体"/>
                <w:sz w:val="20"/>
                <w:szCs w:val="20"/>
              </w:rPr>
            </w:pPr>
          </w:p>
        </w:tc>
        <w:tc>
          <w:tcPr>
            <w:tcW w:w="1324" w:type="dxa"/>
            <w:vAlign w:val="center"/>
          </w:tcPr>
          <w:p>
            <w:pPr>
              <w:widowControl/>
              <w:jc w:val="center"/>
              <w:rPr>
                <w:rFonts w:ascii="宋体" w:hAnsi="宋体" w:cs="宋体"/>
                <w:sz w:val="20"/>
                <w:szCs w:val="20"/>
              </w:rPr>
            </w:pPr>
            <w:r>
              <w:rPr>
                <w:rFonts w:hint="eastAsia" w:ascii="宋体" w:hAnsi="宋体" w:cs="宋体"/>
                <w:sz w:val="20"/>
                <w:szCs w:val="20"/>
              </w:rPr>
              <w:t>技术力量</w:t>
            </w:r>
          </w:p>
        </w:tc>
        <w:tc>
          <w:tcPr>
            <w:tcW w:w="661" w:type="dxa"/>
            <w:vAlign w:val="center"/>
          </w:tcPr>
          <w:p>
            <w:pPr>
              <w:widowControl/>
              <w:jc w:val="center"/>
              <w:rPr>
                <w:rFonts w:ascii="宋体" w:hAnsi="宋体" w:cs="宋体"/>
                <w:sz w:val="20"/>
                <w:szCs w:val="20"/>
              </w:rPr>
            </w:pPr>
            <w:r>
              <w:rPr>
                <w:rFonts w:hint="eastAsia" w:ascii="宋体" w:hAnsi="宋体" w:cs="宋体"/>
                <w:sz w:val="20"/>
                <w:szCs w:val="20"/>
                <w:lang w:val="en-US" w:eastAsia="zh-CN"/>
              </w:rPr>
              <w:t>20</w:t>
            </w:r>
            <w:r>
              <w:rPr>
                <w:rFonts w:hint="eastAsia" w:ascii="宋体" w:hAnsi="宋体" w:cs="宋体"/>
                <w:sz w:val="20"/>
                <w:szCs w:val="20"/>
              </w:rPr>
              <w:t>分</w:t>
            </w:r>
          </w:p>
        </w:tc>
        <w:tc>
          <w:tcPr>
            <w:tcW w:w="7215" w:type="dxa"/>
            <w:vAlign w:val="center"/>
          </w:tcPr>
          <w:p>
            <w:pPr>
              <w:widowControl/>
              <w:rPr>
                <w:rFonts w:ascii="宋体" w:hAnsi="宋体"/>
                <w:color w:val="000000"/>
                <w:sz w:val="20"/>
                <w:szCs w:val="20"/>
                <w:lang w:val="zh-CN"/>
              </w:rPr>
            </w:pPr>
            <w:r>
              <w:rPr>
                <w:rFonts w:hint="eastAsia" w:ascii="宋体" w:hAnsi="宋体"/>
                <w:color w:val="000000"/>
                <w:sz w:val="20"/>
                <w:szCs w:val="20"/>
                <w:lang w:val="zh-CN"/>
              </w:rPr>
              <w:t>投标人为本项目配备的维修工程师级别（需提供资质证书等证明材料），根据提供资料情况进行打分。优得</w:t>
            </w:r>
            <w:r>
              <w:rPr>
                <w:rFonts w:hint="eastAsia" w:ascii="宋体" w:hAnsi="宋体"/>
                <w:color w:val="000000"/>
                <w:sz w:val="20"/>
                <w:szCs w:val="20"/>
                <w:lang w:val="en-US" w:eastAsia="zh-CN"/>
              </w:rPr>
              <w:t>20</w:t>
            </w:r>
            <w:r>
              <w:rPr>
                <w:rFonts w:hint="eastAsia" w:ascii="宋体" w:hAnsi="宋体"/>
                <w:color w:val="000000"/>
                <w:sz w:val="20"/>
                <w:szCs w:val="20"/>
                <w:lang w:val="zh-CN"/>
              </w:rPr>
              <w:t>分，良得</w:t>
            </w:r>
            <w:r>
              <w:rPr>
                <w:rFonts w:hint="eastAsia" w:ascii="宋体" w:hAnsi="宋体"/>
                <w:color w:val="000000"/>
                <w:sz w:val="20"/>
                <w:szCs w:val="20"/>
                <w:lang w:val="en-US" w:eastAsia="zh-CN"/>
              </w:rPr>
              <w:t>10</w:t>
            </w:r>
            <w:r>
              <w:rPr>
                <w:rFonts w:hint="eastAsia" w:ascii="宋体" w:hAnsi="宋体"/>
                <w:color w:val="000000"/>
                <w:sz w:val="20"/>
                <w:szCs w:val="20"/>
                <w:lang w:val="zh-CN"/>
              </w:rPr>
              <w:t>分，一般得</w:t>
            </w:r>
            <w:r>
              <w:rPr>
                <w:rFonts w:hint="eastAsia" w:ascii="宋体" w:hAnsi="宋体"/>
                <w:color w:val="000000"/>
                <w:sz w:val="20"/>
                <w:szCs w:val="20"/>
                <w:lang w:val="en-US" w:eastAsia="zh-CN"/>
              </w:rPr>
              <w:t>5</w:t>
            </w:r>
            <w:r>
              <w:rPr>
                <w:rFonts w:hint="eastAsia" w:ascii="宋体" w:hAnsi="宋体"/>
                <w:color w:val="000000"/>
                <w:sz w:val="20"/>
                <w:szCs w:val="20"/>
                <w:lang w:val="zh-CN"/>
              </w:rPr>
              <w:t>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94" w:type="dxa"/>
            <w:vMerge w:val="restart"/>
            <w:vAlign w:val="center"/>
          </w:tcPr>
          <w:p>
            <w:pPr>
              <w:widowControl/>
              <w:jc w:val="center"/>
              <w:rPr>
                <w:rFonts w:ascii="宋体" w:hAnsi="宋体" w:cs="宋体"/>
                <w:sz w:val="20"/>
                <w:szCs w:val="20"/>
              </w:rPr>
            </w:pPr>
            <w:r>
              <w:rPr>
                <w:rFonts w:hint="eastAsia" w:ascii="宋体" w:hAnsi="宋体" w:cs="宋体"/>
                <w:sz w:val="20"/>
                <w:szCs w:val="20"/>
              </w:rPr>
              <w:t>商务</w:t>
            </w:r>
          </w:p>
          <w:p>
            <w:pPr>
              <w:widowControl/>
              <w:jc w:val="center"/>
              <w:rPr>
                <w:rFonts w:ascii="宋体" w:hAnsi="宋体" w:cs="宋体"/>
                <w:sz w:val="20"/>
                <w:szCs w:val="20"/>
              </w:rPr>
            </w:pPr>
            <w:r>
              <w:rPr>
                <w:rFonts w:hint="eastAsia" w:ascii="宋体" w:hAnsi="宋体" w:cs="宋体"/>
                <w:sz w:val="20"/>
                <w:szCs w:val="20"/>
              </w:rPr>
              <w:t>部分</w:t>
            </w:r>
          </w:p>
          <w:p>
            <w:pPr>
              <w:widowControl/>
              <w:jc w:val="center"/>
              <w:rPr>
                <w:rFonts w:ascii="宋体" w:hAnsi="宋体" w:cs="宋体"/>
                <w:sz w:val="20"/>
                <w:szCs w:val="20"/>
              </w:rPr>
            </w:pPr>
            <w:r>
              <w:rPr>
                <w:rFonts w:hint="eastAsia" w:ascii="宋体" w:hAnsi="宋体" w:cs="宋体"/>
                <w:sz w:val="20"/>
                <w:szCs w:val="20"/>
              </w:rPr>
              <w:t>（30分）</w:t>
            </w:r>
          </w:p>
        </w:tc>
        <w:tc>
          <w:tcPr>
            <w:tcW w:w="1324" w:type="dxa"/>
            <w:vAlign w:val="center"/>
          </w:tcPr>
          <w:p>
            <w:pPr>
              <w:widowControl/>
              <w:jc w:val="center"/>
              <w:rPr>
                <w:rFonts w:ascii="宋体" w:hAnsi="宋体" w:cs="宋体"/>
                <w:sz w:val="20"/>
                <w:szCs w:val="20"/>
              </w:rPr>
            </w:pPr>
            <w:r>
              <w:rPr>
                <w:rFonts w:hint="eastAsia" w:ascii="宋体" w:hAnsi="宋体" w:cs="宋体"/>
                <w:sz w:val="20"/>
                <w:szCs w:val="20"/>
              </w:rPr>
              <w:t>财务状况</w:t>
            </w:r>
          </w:p>
        </w:tc>
        <w:tc>
          <w:tcPr>
            <w:tcW w:w="661" w:type="dxa"/>
            <w:vAlign w:val="center"/>
          </w:tcPr>
          <w:p>
            <w:pPr>
              <w:widowControl/>
              <w:jc w:val="center"/>
              <w:rPr>
                <w:rFonts w:ascii="宋体" w:hAnsi="宋体" w:cs="宋体"/>
                <w:sz w:val="20"/>
                <w:szCs w:val="20"/>
              </w:rPr>
            </w:pPr>
            <w:r>
              <w:rPr>
                <w:rFonts w:hint="eastAsia" w:ascii="宋体" w:hAnsi="宋体" w:cs="宋体"/>
                <w:sz w:val="20"/>
                <w:szCs w:val="20"/>
              </w:rPr>
              <w:t>10分</w:t>
            </w:r>
          </w:p>
        </w:tc>
        <w:tc>
          <w:tcPr>
            <w:tcW w:w="7215" w:type="dxa"/>
            <w:vAlign w:val="center"/>
          </w:tcPr>
          <w:p>
            <w:pPr>
              <w:widowControl/>
              <w:jc w:val="left"/>
              <w:rPr>
                <w:rFonts w:ascii="宋体" w:hAnsi="宋体"/>
                <w:color w:val="000000"/>
                <w:sz w:val="20"/>
                <w:szCs w:val="20"/>
                <w:lang w:val="zh-CN"/>
              </w:rPr>
            </w:pPr>
            <w:r>
              <w:rPr>
                <w:rFonts w:hint="eastAsia" w:ascii="宋体" w:hAnsi="宋体"/>
                <w:color w:val="000000"/>
                <w:sz w:val="20"/>
                <w:szCs w:val="20"/>
                <w:lang w:val="zh-CN"/>
              </w:rPr>
              <w:t>考查、对比投标人近三年企业财务情况，优：10分，良：8分，一般：5分，差：2 分；需提供投标人近三年财务报表，并加盖投标人公章，未提供的不得分。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94" w:type="dxa"/>
            <w:vMerge w:val="continue"/>
            <w:vAlign w:val="center"/>
          </w:tcPr>
          <w:p>
            <w:pPr>
              <w:widowControl/>
              <w:jc w:val="center"/>
              <w:rPr>
                <w:rFonts w:ascii="宋体" w:hAnsi="宋体" w:cs="宋体"/>
                <w:sz w:val="20"/>
                <w:szCs w:val="20"/>
              </w:rPr>
            </w:pPr>
          </w:p>
        </w:tc>
        <w:tc>
          <w:tcPr>
            <w:tcW w:w="1324" w:type="dxa"/>
            <w:vAlign w:val="center"/>
          </w:tcPr>
          <w:p>
            <w:pPr>
              <w:widowControl/>
              <w:jc w:val="center"/>
              <w:rPr>
                <w:rFonts w:ascii="宋体" w:hAnsi="宋体" w:cs="宋体"/>
                <w:sz w:val="20"/>
                <w:szCs w:val="20"/>
              </w:rPr>
            </w:pPr>
            <w:r>
              <w:rPr>
                <w:rFonts w:hint="eastAsia" w:ascii="宋体" w:hAnsi="宋体" w:cs="宋体"/>
                <w:sz w:val="20"/>
                <w:szCs w:val="20"/>
              </w:rPr>
              <w:t>公司资质</w:t>
            </w:r>
          </w:p>
        </w:tc>
        <w:tc>
          <w:tcPr>
            <w:tcW w:w="661" w:type="dxa"/>
            <w:vAlign w:val="center"/>
          </w:tcPr>
          <w:p>
            <w:pPr>
              <w:widowControl/>
              <w:jc w:val="center"/>
              <w:rPr>
                <w:rFonts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0</w:t>
            </w:r>
            <w:r>
              <w:rPr>
                <w:rFonts w:hint="eastAsia" w:ascii="宋体" w:hAnsi="宋体" w:cs="宋体"/>
                <w:sz w:val="20"/>
                <w:szCs w:val="20"/>
              </w:rPr>
              <w:t>分</w:t>
            </w:r>
          </w:p>
        </w:tc>
        <w:tc>
          <w:tcPr>
            <w:tcW w:w="7215" w:type="dxa"/>
            <w:vAlign w:val="center"/>
          </w:tcPr>
          <w:p>
            <w:pPr>
              <w:widowControl/>
              <w:rPr>
                <w:rFonts w:hint="default" w:ascii="宋体" w:hAnsi="宋体" w:eastAsia="宋体"/>
                <w:color w:val="000000"/>
                <w:sz w:val="20"/>
                <w:szCs w:val="20"/>
                <w:lang w:val="en-US" w:eastAsia="zh-CN"/>
              </w:rPr>
            </w:pPr>
            <w:r>
              <w:rPr>
                <w:rFonts w:hint="eastAsia" w:ascii="宋体" w:hAnsi="宋体"/>
                <w:color w:val="000000"/>
                <w:sz w:val="20"/>
                <w:szCs w:val="20"/>
                <w:lang w:val="zh-CN"/>
              </w:rPr>
              <w:t>投标人提供广东省内售后服务机构相关证明（营业执照复印件并加盖公章），并提供</w:t>
            </w:r>
            <w:r>
              <w:rPr>
                <w:rFonts w:hint="eastAsia" w:ascii="宋体" w:hAnsi="宋体"/>
                <w:color w:val="000000"/>
                <w:sz w:val="20"/>
                <w:szCs w:val="20"/>
                <w:lang w:val="en-US" w:eastAsia="zh-CN"/>
              </w:rPr>
              <w:t>医疗器械经营许可证或者医疗器械备案凭证。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894" w:type="dxa"/>
            <w:vMerge w:val="continue"/>
            <w:vAlign w:val="center"/>
          </w:tcPr>
          <w:p>
            <w:pPr>
              <w:widowControl/>
              <w:jc w:val="center"/>
              <w:rPr>
                <w:rFonts w:ascii="宋体" w:hAnsi="宋体" w:cs="宋体"/>
                <w:sz w:val="20"/>
                <w:szCs w:val="20"/>
              </w:rPr>
            </w:pPr>
          </w:p>
        </w:tc>
        <w:tc>
          <w:tcPr>
            <w:tcW w:w="1324" w:type="dxa"/>
            <w:vAlign w:val="center"/>
          </w:tcPr>
          <w:p>
            <w:pPr>
              <w:widowControl/>
              <w:jc w:val="center"/>
              <w:rPr>
                <w:rFonts w:ascii="宋体" w:hAnsi="宋体" w:cs="宋体"/>
                <w:sz w:val="20"/>
                <w:szCs w:val="20"/>
              </w:rPr>
            </w:pPr>
            <w:r>
              <w:rPr>
                <w:rFonts w:hint="eastAsia" w:ascii="宋体" w:hAnsi="宋体" w:cs="宋体"/>
                <w:sz w:val="20"/>
                <w:szCs w:val="20"/>
              </w:rPr>
              <w:t>同类项目</w:t>
            </w:r>
          </w:p>
          <w:p>
            <w:pPr>
              <w:widowControl/>
              <w:jc w:val="center"/>
              <w:rPr>
                <w:rFonts w:ascii="宋体" w:hAnsi="宋体" w:cs="宋体"/>
                <w:b/>
                <w:bCs/>
                <w:sz w:val="20"/>
                <w:szCs w:val="20"/>
              </w:rPr>
            </w:pPr>
            <w:r>
              <w:rPr>
                <w:rFonts w:hint="eastAsia" w:ascii="宋体" w:hAnsi="宋体" w:cs="宋体"/>
                <w:sz w:val="20"/>
                <w:szCs w:val="20"/>
              </w:rPr>
              <w:t>业绩</w:t>
            </w:r>
          </w:p>
        </w:tc>
        <w:tc>
          <w:tcPr>
            <w:tcW w:w="661" w:type="dxa"/>
            <w:vAlign w:val="center"/>
          </w:tcPr>
          <w:p>
            <w:pPr>
              <w:widowControl/>
              <w:jc w:val="center"/>
              <w:rPr>
                <w:rFonts w:ascii="宋体" w:hAnsi="宋体" w:cs="宋体"/>
                <w:sz w:val="20"/>
                <w:szCs w:val="20"/>
              </w:rPr>
            </w:pPr>
            <w:r>
              <w:rPr>
                <w:rFonts w:hint="eastAsia" w:ascii="宋体" w:hAnsi="宋体" w:cs="宋体"/>
                <w:sz w:val="20"/>
                <w:szCs w:val="20"/>
                <w:lang w:val="en-US" w:eastAsia="zh-CN"/>
              </w:rPr>
              <w:t>10</w:t>
            </w:r>
            <w:r>
              <w:rPr>
                <w:rFonts w:hint="eastAsia" w:ascii="宋体" w:hAnsi="宋体" w:cs="宋体"/>
                <w:sz w:val="20"/>
                <w:szCs w:val="20"/>
              </w:rPr>
              <w:t>分</w:t>
            </w:r>
          </w:p>
        </w:tc>
        <w:tc>
          <w:tcPr>
            <w:tcW w:w="7215" w:type="dxa"/>
            <w:vAlign w:val="center"/>
          </w:tcPr>
          <w:p>
            <w:pPr>
              <w:widowControl/>
              <w:rPr>
                <w:rFonts w:ascii="宋体" w:hAnsi="宋体"/>
                <w:color w:val="000000"/>
                <w:sz w:val="20"/>
                <w:szCs w:val="20"/>
                <w:lang w:val="zh-CN"/>
              </w:rPr>
            </w:pPr>
            <w:r>
              <w:rPr>
                <w:rFonts w:hint="eastAsia" w:ascii="宋体" w:hAnsi="宋体"/>
                <w:color w:val="000000"/>
                <w:sz w:val="20"/>
                <w:szCs w:val="20"/>
                <w:lang w:val="zh-CN"/>
              </w:rPr>
              <w:t>投标供应商提供</w:t>
            </w:r>
            <w:r>
              <w:rPr>
                <w:rFonts w:hint="eastAsia" w:ascii="宋体" w:hAnsi="宋体"/>
                <w:color w:val="000000"/>
                <w:sz w:val="20"/>
                <w:szCs w:val="20"/>
                <w:lang w:val="en-US" w:eastAsia="zh-CN"/>
              </w:rPr>
              <w:t>2020</w:t>
            </w:r>
            <w:r>
              <w:rPr>
                <w:rFonts w:hint="eastAsia" w:ascii="宋体" w:hAnsi="宋体"/>
                <w:color w:val="000000"/>
                <w:sz w:val="20"/>
                <w:szCs w:val="20"/>
                <w:lang w:val="zh-CN"/>
              </w:rPr>
              <w:t>年至今完成的同类</w:t>
            </w:r>
            <w:r>
              <w:rPr>
                <w:rFonts w:hint="eastAsia" w:ascii="宋体" w:hAnsi="宋体"/>
                <w:color w:val="000000"/>
                <w:sz w:val="20"/>
                <w:szCs w:val="20"/>
                <w:lang w:val="en-US" w:eastAsia="zh-CN"/>
              </w:rPr>
              <w:t>B超</w:t>
            </w:r>
            <w:r>
              <w:rPr>
                <w:rFonts w:hint="eastAsia" w:ascii="宋体" w:hAnsi="宋体"/>
                <w:color w:val="000000"/>
                <w:sz w:val="20"/>
                <w:szCs w:val="20"/>
                <w:lang w:val="zh-CN"/>
              </w:rPr>
              <w:t>设备业绩证明，每提供一份得</w:t>
            </w:r>
            <w:r>
              <w:rPr>
                <w:rFonts w:hint="eastAsia" w:ascii="宋体" w:hAnsi="宋体"/>
                <w:color w:val="000000"/>
                <w:sz w:val="20"/>
                <w:szCs w:val="20"/>
                <w:lang w:val="en-US" w:eastAsia="zh-CN"/>
              </w:rPr>
              <w:t>5</w:t>
            </w:r>
            <w:r>
              <w:rPr>
                <w:rFonts w:hint="eastAsia" w:ascii="宋体" w:hAnsi="宋体"/>
                <w:color w:val="000000"/>
                <w:sz w:val="20"/>
                <w:szCs w:val="20"/>
                <w:lang w:val="zh-CN"/>
              </w:rPr>
              <w:t>.0分，最高得</w:t>
            </w:r>
            <w:r>
              <w:rPr>
                <w:rFonts w:hint="eastAsia" w:ascii="宋体" w:hAnsi="宋体"/>
                <w:color w:val="000000"/>
                <w:sz w:val="20"/>
                <w:szCs w:val="20"/>
                <w:lang w:val="en-US" w:eastAsia="zh-CN"/>
              </w:rPr>
              <w:t>10</w:t>
            </w:r>
            <w:r>
              <w:rPr>
                <w:rFonts w:hint="eastAsia" w:ascii="宋体" w:hAnsi="宋体"/>
                <w:color w:val="000000"/>
                <w:sz w:val="20"/>
                <w:szCs w:val="20"/>
                <w:lang w:val="zh-CN"/>
              </w:rPr>
              <w:t>.0分；注：业绩须是以中标通知书、协议书或合同为准。无中标通知书、协议书或合同复印件，此项将不得分。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E5MGEyNDA2MWY3MmM0YjE0NTk4ODBhOGFhN2IifQ=="/>
  </w:docVars>
  <w:rsids>
    <w:rsidRoot w:val="00000000"/>
    <w:rsid w:val="131D7739"/>
    <w:rsid w:val="23741E79"/>
    <w:rsid w:val="260C4445"/>
    <w:rsid w:val="2A8C7DBE"/>
    <w:rsid w:val="3E221C17"/>
    <w:rsid w:val="51274A11"/>
    <w:rsid w:val="57D7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1440</Words>
  <Characters>1594</Characters>
  <Lines>0</Lines>
  <Paragraphs>0</Paragraphs>
  <TotalTime>7</TotalTime>
  <ScaleCrop>false</ScaleCrop>
  <LinksUpToDate>false</LinksUpToDate>
  <CharactersWithSpaces>1608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带</cp:lastModifiedBy>
  <dcterms:modified xsi:type="dcterms:W3CDTF">2022-06-17T08:33:47Z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C5718F16377444D98275BBD5E1BFCD2C</vt:lpwstr>
  </property>
</Properties>
</file>