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00" w:lineRule="exact"/>
        <w:jc w:val="both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/>
          <w:b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3" w:firstLineChars="200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val="en-US" w:eastAsia="zh-CN"/>
        </w:rPr>
        <w:t>资料真实有效的承诺书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北京中医药大学深圳医院（龙岗）：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本公司承诺：我公司所提供的所有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</w:rPr>
        <w:t>相关产品论证资料均真实有效。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特此承诺！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40" w:firstLine="3200" w:firstLineChars="10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公司名称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（公章）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年   月   日</w:t>
      </w:r>
    </w:p>
    <w:p>
      <w:pPr>
        <w:widowControl/>
        <w:shd w:val="clear" w:color="auto" w:fill="FFFFFF"/>
        <w:spacing w:line="40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4MGYyMDZkMWJiYWQ2ZWM0Y2E4NmQxMjk2MTY1ZTYifQ=="/>
  </w:docVars>
  <w:rsids>
    <w:rsidRoot w:val="550035FF"/>
    <w:rsid w:val="5500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2022-05-18T06:18:00Z</dcterms:created>
  <dc:creator>伊人...醉</dc:creator>
  <cp:lastModifiedBy>伊人...醉</cp:lastModifiedBy>
  <dcterms:modified xsi:type="dcterms:W3CDTF">2022-05-18T06:18:32Z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3D5A174CE78D408185B60CB1CB626464</vt:lpwstr>
  </property>
</Properties>
</file>