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250"/>
        <w:jc w:val="center"/>
        <w:textAlignment w:val="auto"/>
        <w:rPr>
          <w:rStyle w:val="11"/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highlight w:val="none"/>
        </w:rPr>
      </w:pPr>
      <w:r>
        <w:rPr>
          <w:rStyle w:val="11"/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highlight w:val="none"/>
        </w:rPr>
        <w:t>深圳市</w:t>
      </w:r>
      <w:r>
        <w:rPr>
          <w:rStyle w:val="11"/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highlight w:val="none"/>
          <w:lang w:eastAsia="zh-CN"/>
        </w:rPr>
        <w:t>龙岗区</w:t>
      </w:r>
      <w:r>
        <w:rPr>
          <w:rStyle w:val="11"/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highlight w:val="none"/>
        </w:rPr>
        <w:t>社区社会组织备案管理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-4" w:right="250"/>
        <w:jc w:val="center"/>
        <w:textAlignment w:val="auto"/>
        <w:rPr>
          <w:rStyle w:val="11"/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highlight w:val="none"/>
          <w:lang w:val="en-US" w:eastAsia="zh-CN"/>
        </w:rPr>
      </w:pPr>
      <w:r>
        <w:rPr>
          <w:rStyle w:val="11"/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highlight w:val="none"/>
        </w:rPr>
        <w:t>暂行办法</w:t>
      </w:r>
      <w:r>
        <w:rPr>
          <w:rStyle w:val="11"/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highlight w:val="none"/>
          <w:lang w:val="en-US" w:eastAsia="zh-CN"/>
        </w:rPr>
        <w:t>（征求意见稿</w:t>
      </w:r>
      <w:bookmarkStart w:id="0" w:name="_GoBack"/>
      <w:bookmarkEnd w:id="0"/>
      <w:r>
        <w:rPr>
          <w:rStyle w:val="11"/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highlight w:val="none"/>
          <w:lang w:val="en-US" w:eastAsia="zh-CN"/>
        </w:rPr>
        <w:t>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-4" w:right="250"/>
        <w:jc w:val="center"/>
        <w:textAlignment w:val="auto"/>
        <w:rPr>
          <w:rStyle w:val="11"/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250"/>
        <w:jc w:val="center"/>
        <w:textAlignment w:val="auto"/>
        <w:rPr>
          <w:rStyle w:val="11"/>
          <w:rFonts w:hint="eastAsia" w:ascii="仿宋_GB2312" w:eastAsia="仿宋_GB2312" w:cs="Arial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第一章  总则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第一条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为规范社区社会组织管理，促进社区社会组织健康有序发展，充分发挥社区社会组织服务社区群众、培育社区文化、参与社区治理、促进社区和谐的重要作用，依据有关法律法规，结合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龙岗区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实际，制定本办法。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第二条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本办法所称社区社会组织，是指由本社区为主的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公民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、法人和其他组织自愿发起，以社区为主要活动区域，以服务社区居民、满足社区需求、推动社区发展为宗旨的非营利性社会组织。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社区社会组织可以按照社会团体或社会服务机构（民办非企业单位）形式登记成立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达不到登记条件的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社区社会组织，可以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按照社会团体或社会服务机构（民办非企业单位）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的形式进行备案管理，但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不具有独立法人资格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本办法适用于进行备案管理的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社区社会组织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社区社会组织按照服务社区居民的原则，分为公益慈善类、生产生活服务类、社区事务类、文体活动类、其他类。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第三条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社区社会组织在街道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社区党组织的领导下，依照法律法规和章程开展活动，遵循自愿、公开、透明、诚信原则。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/>
          <w:color w:val="auto"/>
          <w:highlight w:val="none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第二章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备案管辖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6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eastAsia="zh-CN"/>
        </w:rPr>
        <w:t>第四条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6"/>
          <w:highlight w:val="none"/>
          <w:lang w:eastAsia="zh-CN"/>
        </w:rPr>
        <w:t>区民政局负责社区社会组织备案工作的指导和监督工作，履行以下职责：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6"/>
          <w:highlight w:val="none"/>
          <w:lang w:eastAsia="zh-CN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6"/>
          <w:highlight w:val="none"/>
          <w:lang w:eastAsia="zh-CN"/>
        </w:rPr>
        <w:t>（一）负责社区社会组织备案管理办法的制定和修改；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6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6"/>
          <w:highlight w:val="none"/>
          <w:lang w:val="en-US" w:eastAsia="zh-CN" w:bidi="ar-SA"/>
        </w:rPr>
        <w:t>（二）负责统筹指导全区社区社会组织备案管理工作；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color w:val="auto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6"/>
          <w:highlight w:val="none"/>
          <w:lang w:val="en-US" w:eastAsia="zh-CN" w:bidi="ar-SA"/>
        </w:rPr>
        <w:t>（三）负责全区备案社区社会组织的统计和信息公示。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第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eastAsia="zh-CN"/>
        </w:rPr>
        <w:t>五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街道办事处负责社区社会组织的备案管理，履行以下职责：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（一）负责本辖区内社区社会组织的备案工作；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（二）对备案社区社会组织的日常活动进行指导和监督管理；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（三）法律、法规规定的其他职责。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第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eastAsia="zh-CN"/>
        </w:rPr>
        <w:t>六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社区工作站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应履行以下职责：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负责指导本辖区内社区社会组织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依法依规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开展活动;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（二）协助街道办事处做好社区社会组织备案管理工作；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法律、法规规定的其他职责。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-SA"/>
        </w:rPr>
        <w:t>第七条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6"/>
          <w:highlight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6"/>
          <w:highlight w:val="none"/>
          <w:lang w:eastAsia="zh-CN"/>
        </w:rPr>
        <w:t>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他政府相关职能部门在职责范围内依法开展社区社会组织管理工作。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highlight w:val="none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第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三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章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备案条件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第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eastAsia="zh-CN"/>
        </w:rPr>
        <w:t>八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申请备案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的社区社会组织应具备下列基本条件：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（一）按照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社会团体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形式备案的社区社会组织须由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3个以上发起人或2个以上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发起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单位发起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，会员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总数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不得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少于15个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可以队、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等作为组织形式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进行备案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（二）按照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社会服务机构（民办非企业单位）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形式备案的社区社会组织须由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2个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以上自然人或1个以上法人单位举办，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从业人员不少于3人，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可以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社、站、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团、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中心等作为组织形式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进行备案。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规范的名称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。备案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为社会团体的社区社会组织的名称由“行政区划名称+所在街道名称（+社区名称）+业务领域+社会团体组织形式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+（备案）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”组成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。备案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为社会服务机构（民办非企业单位）的社区社会组织的名称由“行政区划名称+所在街道名称（+社区名称）+字号+业务领域+社会服务机构（民办非企业单位）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+（备案）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”组织形式组成。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相对固定的活动场所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明确的宗旨和业务范围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（六）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规范的章程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（七）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有明确的负责人和固定的联系方式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 w:ascii="仿宋_GB2312" w:eastAsia="仿宋_GB2312" w:cs="Arial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-SA"/>
        </w:rPr>
        <w:t xml:space="preserve">第九条 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6"/>
          <w:highlight w:val="none"/>
          <w:lang w:eastAsia="zh-CN"/>
        </w:rPr>
        <w:t>申请</w:t>
      </w:r>
      <w:r>
        <w:rPr>
          <w:rFonts w:hint="eastAsia" w:ascii="仿宋_GB2312" w:eastAsia="仿宋_GB2312" w:cs="Arial"/>
          <w:b w:val="0"/>
          <w:bCs/>
          <w:color w:val="auto"/>
          <w:sz w:val="32"/>
          <w:szCs w:val="32"/>
          <w:highlight w:val="none"/>
        </w:rPr>
        <w:t>社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</w:rPr>
        <w:t>区社会组织备案的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</w:rPr>
        <w:t>向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  <w:lang w:eastAsia="zh-CN"/>
        </w:rPr>
        <w:t>所在街道办事处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</w:rPr>
        <w:t>提供下列材料：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 w:ascii="仿宋_GB2312" w:eastAsia="仿宋_GB2312" w:cs="Arial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Arial"/>
          <w:color w:val="auto"/>
          <w:sz w:val="32"/>
          <w:szCs w:val="32"/>
          <w:highlight w:val="none"/>
        </w:rPr>
        <w:t>（一）社区社会组织备案申请表；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 w:ascii="仿宋_GB2312" w:eastAsia="仿宋_GB2312" w:cs="Arial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Arial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</w:rPr>
        <w:t>）章程草案。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 w:ascii="仿宋_GB2312" w:eastAsia="仿宋_GB2312" w:cs="Arial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-SA"/>
        </w:rPr>
        <w:t xml:space="preserve">第十条 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  <w:lang w:eastAsia="zh-CN"/>
        </w:rPr>
        <w:t>街道办事处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</w:rPr>
        <w:t>在收到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  <w:lang w:eastAsia="zh-CN"/>
        </w:rPr>
        <w:t>本办法第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  <w:lang w:val="en-US" w:eastAsia="zh-CN"/>
        </w:rPr>
        <w:t>九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  <w:lang w:eastAsia="zh-CN"/>
        </w:rPr>
        <w:t>条所列有效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</w:rPr>
        <w:t>材料之日起10个工作日内出具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  <w:lang w:eastAsia="zh-CN"/>
        </w:rPr>
        <w:t>准予备案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</w:rPr>
        <w:t>或不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  <w:lang w:eastAsia="zh-CN"/>
        </w:rPr>
        <w:t>予备案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</w:rPr>
        <w:t>的意见书。不予备案的，应当书面说明理由。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 w:ascii="仿宋_GB2312" w:eastAsia="仿宋_GB2312" w:cs="Arial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-SA"/>
        </w:rPr>
        <w:t>第十一条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6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  <w:lang w:eastAsia="zh-CN"/>
        </w:rPr>
        <w:t>社区社会组织备案事项包括：名称、活动场所、宗旨、业务范围、负责人。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 w:ascii="仿宋_GB2312" w:eastAsia="仿宋_GB2312" w:cs="Arial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Arial"/>
          <w:color w:val="auto"/>
          <w:sz w:val="32"/>
          <w:szCs w:val="32"/>
          <w:highlight w:val="none"/>
        </w:rPr>
        <w:t>备案社区社会组织发展完善，符合登记条件的，应当实行登记管理。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 w:ascii="仿宋_GB2312" w:eastAsia="仿宋_GB2312" w:cs="Arial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-SA"/>
        </w:rPr>
        <w:t>第十二条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</w:rPr>
        <w:t>备案意见书有效期为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</w:rPr>
        <w:t>年。社区社会组织应在备案意见书到期15日前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  <w:lang w:eastAsia="zh-CN"/>
        </w:rPr>
        <w:t>向街道办事处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</w:rPr>
        <w:t>申请换发；逾期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  <w:lang w:eastAsia="zh-CN"/>
        </w:rPr>
        <w:t>未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</w:rPr>
        <w:t>换发的，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  <w:lang w:eastAsia="zh-CN"/>
        </w:rPr>
        <w:t>视为终止备案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</w:rPr>
        <w:t>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 w:ascii="仿宋_GB2312" w:eastAsia="仿宋_GB2312" w:cs="Arial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-SA"/>
        </w:rPr>
        <w:t>第十三条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</w:rPr>
        <w:t>社区社会组织备案事项发生变更的，应自变更之日起10日内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  <w:lang w:eastAsia="zh-CN"/>
        </w:rPr>
        <w:t>向街道办事处申请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</w:rPr>
        <w:t>办理变更手续。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="仿宋_GB2312"/>
          <w:color w:val="auto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-SA"/>
        </w:rPr>
        <w:t xml:space="preserve">第十四条 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  <w:lang w:eastAsia="zh-CN"/>
        </w:rPr>
        <w:t>街道办事处应于每月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  <w:lang w:val="en-US" w:eastAsia="zh-CN"/>
        </w:rPr>
        <w:t>15日前向区民政局报送社区社会组织备案数据。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highlight w:val="none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eastAsia="仿宋_GB2312" w:cs="Arial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第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四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章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内部治理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-SA"/>
        </w:rPr>
        <w:t>第十五条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6"/>
          <w:highlight w:val="none"/>
          <w:lang w:eastAsia="zh-CN"/>
        </w:rPr>
        <w:t>备案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社区社会组织应建立健全内部治理结构，明确决策、执行、监督等方面的职责权限，实行民主决策、民主管理和自主运作，不断提高社会公信力。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-SA"/>
        </w:rPr>
        <w:t>第十六条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备案社区社会组织应当结合组织规模、业务范围、成员构成和服务对象等实际情况，建立自我管理、自我服务、自我约束、自我发展的运行机制。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-SA"/>
        </w:rPr>
        <w:t>第十七条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备案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社区社会组织可依法开展活动，但不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设立分支机构、代表机构。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-SA"/>
        </w:rPr>
        <w:t>第十八条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社区社会组织的财产来源应当合法，并用于章程规定的业务范围。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社区社会组织的财产受法律保护，任何组织和个人不得私分、挪用、截留或者侵占。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-4" w:right="250" w:firstLine="640" w:firstLineChars="200"/>
        <w:textAlignment w:val="auto"/>
        <w:rPr>
          <w:rFonts w:hint="eastAsia" w:ascii="仿宋_GB2312" w:eastAsia="仿宋_GB2312" w:cs="Arial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cs="Arial"/>
          <w:color w:val="auto"/>
          <w:sz w:val="32"/>
          <w:szCs w:val="32"/>
          <w:highlight w:val="none"/>
        </w:rPr>
        <w:t>备案社区社会组织注销备案后，剩余财产应在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  <w:lang w:eastAsia="zh-CN"/>
        </w:rPr>
        <w:t>街道办事处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</w:rPr>
        <w:t>和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  <w:lang w:eastAsia="zh-CN"/>
        </w:rPr>
        <w:t>社区工作站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</w:rPr>
        <w:t>的指导下，用于发展其所在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  <w:lang w:eastAsia="zh-CN"/>
        </w:rPr>
        <w:t>社区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</w:rPr>
        <w:t>的同类型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  <w:lang w:eastAsia="zh-CN"/>
        </w:rPr>
        <w:t>社区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</w:rPr>
        <w:t>社会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  <w:lang w:eastAsia="zh-CN"/>
        </w:rPr>
        <w:t>组织。</w:t>
      </w:r>
    </w:p>
    <w:p>
      <w:pPr>
        <w:keepNext w:val="0"/>
        <w:keepLines w:val="0"/>
        <w:pageBreakBefore w:val="0"/>
        <w:tabs>
          <w:tab w:val="left" w:pos="2610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 w:cs="Arial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第十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eastAsia="zh-CN"/>
        </w:rPr>
        <w:t>九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条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Arial"/>
          <w:color w:val="auto"/>
          <w:kern w:val="0"/>
          <w:sz w:val="32"/>
          <w:szCs w:val="32"/>
          <w:highlight w:val="none"/>
        </w:rPr>
        <w:t>备案社区社会组织</w:t>
      </w:r>
      <w:r>
        <w:rPr>
          <w:rFonts w:hint="eastAsia" w:ascii="仿宋_GB2312" w:hAnsi="宋体" w:eastAsia="仿宋_GB2312" w:cs="Arial"/>
          <w:color w:val="auto"/>
          <w:kern w:val="0"/>
          <w:sz w:val="32"/>
          <w:szCs w:val="32"/>
          <w:highlight w:val="none"/>
          <w:lang w:eastAsia="zh-CN"/>
        </w:rPr>
        <w:t>每年</w:t>
      </w:r>
      <w:r>
        <w:rPr>
          <w:rFonts w:hint="eastAsia" w:ascii="仿宋_GB2312" w:hAnsi="宋体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>5月31日前</w:t>
      </w:r>
      <w:r>
        <w:rPr>
          <w:rFonts w:hint="eastAsia" w:ascii="仿宋_GB2312" w:hAnsi="宋体" w:eastAsia="仿宋_GB2312" w:cs="Arial"/>
          <w:color w:val="auto"/>
          <w:kern w:val="0"/>
          <w:sz w:val="32"/>
          <w:szCs w:val="32"/>
          <w:highlight w:val="none"/>
        </w:rPr>
        <w:t>向所在街道</w:t>
      </w:r>
      <w:r>
        <w:rPr>
          <w:rFonts w:hint="eastAsia" w:ascii="仿宋_GB2312" w:hAnsi="宋体" w:eastAsia="仿宋_GB2312" w:cs="Arial"/>
          <w:color w:val="auto"/>
          <w:kern w:val="0"/>
          <w:sz w:val="32"/>
          <w:szCs w:val="32"/>
          <w:highlight w:val="none"/>
          <w:lang w:eastAsia="zh-CN"/>
        </w:rPr>
        <w:t>办事处报送上年度</w:t>
      </w:r>
      <w:r>
        <w:rPr>
          <w:rFonts w:hint="eastAsia" w:ascii="仿宋_GB2312" w:hAnsi="宋体" w:eastAsia="仿宋_GB2312" w:cs="Arial"/>
          <w:color w:val="auto"/>
          <w:kern w:val="0"/>
          <w:sz w:val="32"/>
          <w:szCs w:val="32"/>
          <w:highlight w:val="none"/>
        </w:rPr>
        <w:t>工作报告。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highlight w:val="none"/>
        </w:rPr>
      </w:pPr>
    </w:p>
    <w:p>
      <w:pPr>
        <w:keepNext w:val="0"/>
        <w:keepLines w:val="0"/>
        <w:pageBreakBefore w:val="0"/>
        <w:tabs>
          <w:tab w:val="left" w:pos="2610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章  促进措施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第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eastAsia="zh-CN"/>
        </w:rPr>
        <w:t>二十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各街道办事处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应当根据经济社会发展情况，将扶持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备案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社区社会组织发展资金列入年度预算。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各有关部门应当在各自职责范围内，为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备案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社区社会组织提供指导和帮助。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第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eastAsia="zh-CN"/>
        </w:rPr>
        <w:t>二十一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有关部门和街道办事处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可以通过购买服务、项目资助、资金扶持等方式，支持符合条件的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备案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社区社会组织向社会提供服务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第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eastAsia="zh-CN"/>
        </w:rPr>
        <w:t>二十二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鼓励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备案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社区社会组织开展社区居家养老、社区婴幼儿照护、社区康复、就业援助以及其他便民利民等服务，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促进社区发展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eastAsia="仿宋_GB2312"/>
          <w:color w:val="auto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有关部门和街道办事处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可定期组织社区社会组织开展技能培训，提高社区社会组织专业能力，为社区群众提供高质量的服务。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第二十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eastAsia="zh-CN"/>
        </w:rPr>
        <w:t>三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街道办事处要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依托社区服务设施，建立社区社会组织综合服务平台或培育基地，在办公场所、设施设备、组织运作、活动经费、人才培养等方面对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备案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社区社会组织给予支持。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第二十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eastAsia="zh-CN"/>
        </w:rPr>
        <w:t>四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支持在街道、社区层面发起设立社区社会组织联合会、社区社会组织服务中心等枢纽型社会组织，发挥管理服务协调作用，规范社区社会组织行为，提供资源支持、承接项目、代管资金、人员培训等服务。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鼓励设立支持社区发展的基金会、社区基金，整合社会多元资源，资助和扶持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备案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社区社会组织发展。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第二十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eastAsia="zh-CN"/>
        </w:rPr>
        <w:t>五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鼓励企业事业单位、基层群众性自治组织和其他组织为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备案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社区社会组织提供场地和其他便利条件。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鼓励企业、基金会、公民个人和其他组织向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备案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社区社会组织提供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捐赠和资助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第二十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eastAsia="zh-CN"/>
        </w:rPr>
        <w:t>六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支持社区社会组织结合社区需求，合理设计服务项目，优化实施流程，广泛动员社区内外资源和志愿者参与，因地制宜，打造特色社区服务品牌。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highlight w:val="none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highlight w:val="none"/>
        </w:rPr>
      </w:pPr>
    </w:p>
    <w:p>
      <w:pPr>
        <w:keepNext w:val="0"/>
        <w:keepLines w:val="0"/>
        <w:pageBreakBefore w:val="0"/>
        <w:tabs>
          <w:tab w:val="left" w:pos="2610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六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章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监督管理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第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eastAsia="zh-CN"/>
        </w:rPr>
        <w:t>二十七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民政部门、街道办事处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、社区工作站及其他相关职能部门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应当履行各自职责，对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备案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社区社会组织及其活动进行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指导、管理和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监督检查。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rPr>
          <w:rFonts w:hint="eastAsia"/>
          <w:color w:val="auto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第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eastAsia="zh-CN"/>
        </w:rPr>
        <w:t>二十八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行业管理部门、政府职能部门负责指导街道办事处加强对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备案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社区社会组织政策宣传，促进其依法诚信运作。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第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eastAsia="zh-CN"/>
        </w:rPr>
        <w:t>二十九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民政部门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定期向社会公开备案社区社会组织信息，主动接受社会监督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 w:ascii="仿宋_GB2312" w:eastAsia="仿宋_GB2312" w:cs="Arial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-SA"/>
        </w:rPr>
        <w:t xml:space="preserve">第三十条 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</w:rPr>
        <w:t>备案社区社会组织有下列情形之一的，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  <w:lang w:eastAsia="zh-CN"/>
        </w:rPr>
        <w:t>街道办事处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</w:rPr>
        <w:t>应当责令改正；拒不改正的，予以撤销备案，并按有关法律法规规定处理：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 w:ascii="仿宋_GB2312" w:eastAsia="仿宋_GB2312" w:cs="Arial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Arial"/>
          <w:color w:val="auto"/>
          <w:sz w:val="32"/>
          <w:szCs w:val="32"/>
          <w:highlight w:val="none"/>
        </w:rPr>
        <w:t>（一）从事非法活动或者不按章程开展活动；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 w:ascii="仿宋_GB2312" w:eastAsia="仿宋_GB2312" w:cs="Arial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Arial"/>
          <w:color w:val="auto"/>
          <w:sz w:val="32"/>
          <w:szCs w:val="32"/>
          <w:highlight w:val="none"/>
        </w:rPr>
        <w:t>（二）涂改、出租、出借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  <w:lang w:eastAsia="zh-CN"/>
        </w:rPr>
        <w:t>准予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</w:rPr>
        <w:t>备案意见书；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 w:ascii="仿宋_GB2312" w:eastAsia="仿宋_GB2312" w:cs="Arial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Arial"/>
          <w:color w:val="auto"/>
          <w:sz w:val="32"/>
          <w:szCs w:val="32"/>
          <w:highlight w:val="none"/>
        </w:rPr>
        <w:t>（三）超出或不按章程和业务范围开展活动；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 w:ascii="仿宋_GB2312" w:eastAsia="仿宋_GB2312" w:cs="Arial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Arial"/>
          <w:color w:val="auto"/>
          <w:sz w:val="32"/>
          <w:szCs w:val="32"/>
          <w:highlight w:val="none"/>
        </w:rPr>
        <w:t>（四）拒不接受或不按照规定接受监督检查；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 w:ascii="仿宋_GB2312" w:eastAsia="仿宋_GB2312" w:cs="Arial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Arial"/>
          <w:color w:val="auto"/>
          <w:sz w:val="32"/>
          <w:szCs w:val="32"/>
          <w:highlight w:val="none"/>
        </w:rPr>
        <w:t>（五）不按规定办理备案事项变更；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 w:ascii="仿宋_GB2312" w:eastAsia="仿宋_GB2312" w:cs="Arial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Arial"/>
          <w:color w:val="auto"/>
          <w:sz w:val="32"/>
          <w:szCs w:val="32"/>
          <w:highlight w:val="none"/>
        </w:rPr>
        <w:t>（六）设立分支机构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  <w:lang w:eastAsia="zh-CN"/>
        </w:rPr>
        <w:t>、代表机构</w:t>
      </w:r>
      <w:r>
        <w:rPr>
          <w:rFonts w:hint="eastAsia" w:ascii="仿宋_GB2312" w:eastAsia="仿宋_GB2312" w:cs="Arial"/>
          <w:color w:val="auto"/>
          <w:sz w:val="32"/>
          <w:szCs w:val="32"/>
          <w:highlight w:val="none"/>
        </w:rPr>
        <w:t>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 w:ascii="仿宋_GB2312" w:eastAsia="仿宋_GB2312" w:cs="Arial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Arial"/>
          <w:color w:val="auto"/>
          <w:sz w:val="32"/>
          <w:szCs w:val="32"/>
          <w:highlight w:val="none"/>
        </w:rPr>
        <w:t>（七）其他违法违规行为。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第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eastAsia="zh-CN"/>
        </w:rPr>
        <w:t>三十一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任何单位和个人发现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备案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社区社会组织有违法行为的，可以向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民政部门、街道办事处或者其他有关部门投诉、举报。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民政部门、街道办事处或者其他有关部门接到投诉、举报后，应当依法及时调查处理。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三十二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鼓励公众、媒体对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备案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社区社会组织进行监督，对违法违规行为予以曝光，发挥舆论和社会监督作用。</w:t>
      </w:r>
    </w:p>
    <w:p>
      <w:pPr>
        <w:keepNext w:val="0"/>
        <w:keepLines w:val="0"/>
        <w:pageBreakBefore w:val="0"/>
        <w:tabs>
          <w:tab w:val="left" w:pos="2610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七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章  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三十三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本办法未尽事宜，以相关法律法规为准。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-4" w:right="25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三十四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本办法自202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日起施行，有效期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-4" w:right="250"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第三十五条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本办法由深圳市龙岗区民政局负责解释。</w:t>
      </w:r>
    </w:p>
    <w:sectPr>
      <w:footerReference r:id="rId3" w:type="default"/>
      <w:pgSz w:w="11906" w:h="16838"/>
      <w:pgMar w:top="1814" w:right="1587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47F1E"/>
    <w:rsid w:val="076C4D3E"/>
    <w:rsid w:val="0F9A2B12"/>
    <w:rsid w:val="11EB62A6"/>
    <w:rsid w:val="195425EF"/>
    <w:rsid w:val="1A0B7D7B"/>
    <w:rsid w:val="20C105B3"/>
    <w:rsid w:val="21831EEE"/>
    <w:rsid w:val="22663394"/>
    <w:rsid w:val="25A51986"/>
    <w:rsid w:val="2AE65B8B"/>
    <w:rsid w:val="2B0708EF"/>
    <w:rsid w:val="30EC3C3E"/>
    <w:rsid w:val="310A42E9"/>
    <w:rsid w:val="33085E8B"/>
    <w:rsid w:val="36E34EB1"/>
    <w:rsid w:val="36FB1FCD"/>
    <w:rsid w:val="3B856299"/>
    <w:rsid w:val="3E140DE9"/>
    <w:rsid w:val="477B28AC"/>
    <w:rsid w:val="47BB53A0"/>
    <w:rsid w:val="4B25510E"/>
    <w:rsid w:val="4CDF7A96"/>
    <w:rsid w:val="52E247D0"/>
    <w:rsid w:val="601F79CC"/>
    <w:rsid w:val="610E5023"/>
    <w:rsid w:val="61446D3A"/>
    <w:rsid w:val="618C302C"/>
    <w:rsid w:val="63957B84"/>
    <w:rsid w:val="63A754C8"/>
    <w:rsid w:val="66505DA8"/>
    <w:rsid w:val="66CA7019"/>
    <w:rsid w:val="66F22D1F"/>
    <w:rsid w:val="67AF698B"/>
    <w:rsid w:val="691555E5"/>
    <w:rsid w:val="6A1F5579"/>
    <w:rsid w:val="6A771266"/>
    <w:rsid w:val="6ADB7D91"/>
    <w:rsid w:val="6B277451"/>
    <w:rsid w:val="71CF3FC8"/>
    <w:rsid w:val="730A35DF"/>
    <w:rsid w:val="766366F0"/>
    <w:rsid w:val="76D75476"/>
    <w:rsid w:val="7726487F"/>
    <w:rsid w:val="794C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30"/>
      <w:szCs w:val="2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basedOn w:val="4"/>
    <w:next w:val="1"/>
    <w:qFormat/>
    <w:uiPriority w:val="0"/>
    <w:pPr>
      <w:ind w:firstLine="420" w:firstLineChars="200"/>
    </w:pPr>
  </w:style>
  <w:style w:type="character" w:styleId="11">
    <w:name w:val="Strong"/>
    <w:qFormat/>
    <w:uiPriority w:val="22"/>
    <w:rPr>
      <w:b/>
      <w:bCs/>
    </w:rPr>
  </w:style>
  <w:style w:type="paragraph" w:customStyle="1" w:styleId="12">
    <w:name w:val="No Spacing"/>
    <w:qFormat/>
    <w:uiPriority w:val="1"/>
    <w:pPr>
      <w:widowControl w:val="0"/>
      <w:jc w:val="both"/>
    </w:pPr>
    <w:rPr>
      <w:rFonts w:ascii="Calibri" w:hAnsi="Calibri" w:eastAsia="宋体" w:cs="Arial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3214</Words>
  <Characters>3223</Characters>
  <Lines>0</Lines>
  <Paragraphs>0</Paragraphs>
  <TotalTime>0</TotalTime>
  <ScaleCrop>false</ScaleCrop>
  <LinksUpToDate>false</LinksUpToDate>
  <CharactersWithSpaces>3269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2022-02-14T01:17:00Z</dcterms:created>
  <dc:creator>Administrator</dc:creator>
  <cp:lastModifiedBy>刘素岑</cp:lastModifiedBy>
  <cp:lastPrinted>2022-04-19T03:17:00Z</cp:lastPrinted>
  <dcterms:modified xsi:type="dcterms:W3CDTF">2022-05-07T09:41:16Z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6A63F549601C44E393E75A5A57113DBB</vt:lpwstr>
  </property>
</Properties>
</file>