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住房和建设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(征求意见稿)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》起草说明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为加强和规范深圳市龙岗区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highlight w:val="none"/>
          <w:lang w:eastAsia="zh-CN"/>
        </w:rPr>
        <w:t>住房和建设专项资金管理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管理，提高财政专项资金的使用效益，根据《中华人民共和国预算法》、《中华人民共和国预算法实施条例》、《广东省省级财政专项资金管理办法（试行）》（粤府〔2018〕120号）、《深圳市市级财政专项资金管理办法》（深府规〔2018〕12号）、《深圳市龙岗区区级财政专项资金管理办法》（深龙府规〔2021〕1号）等有关规定，结合龙岗区实际，区住房建设局会同区财政局起草了《深圳市龙岗区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highlight w:val="none"/>
          <w:lang w:eastAsia="zh-CN"/>
        </w:rPr>
        <w:t>住房和建设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专项资金管理（征求意见稿）》（以下简称“《办法》”），现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就起草情况作以下说明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起草背景和必要性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近年来，随着财政管理制度改革的深入以及形势的变化，尤其是新版《中华人民共和国预算法》出台之后，财政政策对规范财政专项资金管理提出了更高的要求，强调各部门、各单位是本部门、本单位的预算执行主体，负责本部门、本单位的预算执行，并对执行结果负责。同时，强调要改进专项资金项目支出预算管理，全面实施预算绩效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2021年1月6日，区政府印发《深圳市龙岗区区级财政专项资金管理办法》，明确各资金主管部门是专项资金管理执行部门，负责制定具体的专项资金管理制度。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根据上述相关法律要求及文件精神，在区级财政专项资金管理改革总体框架下，为加强专项资金管理、规范专项资金项目、提高专项资金使用效益，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区住房建设局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出台专项资金管理办法具有必要性。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编制原则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（一）突出资金主管部门责任主体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根据相关法律要求及文件精神，对财政部门、资金主管部门的职责进行了细化，明确了职责范围，突出了资金主管部门的主体责任。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（二）加强专项资金预算管理与绩效评价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规范细化预算管理、项目管理、绩效管理、监督检查等专项资金管理链条，建立专项资金管理闭环，突出预算管理，全面实施绩效评价。通过细化预算编制、预算规划保障预算执行，提高专项资金预算的科学性与执行率。在预算编制阶段同步明确资金绩效目标，将绩效目标作为专项资金预算执行、项目运行监控和绩效评价的依据，提升专项资金使用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（三）强化资金使用监督与第三方机构监管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深化“谁使用，谁负责”认识，形成相互制约的内控审核流程，加强抽查评价工作，及时发现问题，解决问题，保障财政资金依法依规妥善处置。同时，强化对参与资金管理工作的第三方专业服务机构监管，采取定期检查、不定期抽查、事后评价等方式，对由第三方专业机构负责审核的项目进行检查监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《办法》共八章三十三条，具体包括：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第一章总则，共四条。明确《办法》制定的依据，阐述深圳市龙岗区住房和建设专项资金定义，专项资金的主要用途及管理原则。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二章职责分工，共四条。对照参与专项资金管理使用过程中不同部门、单位以及机构承担的事项内容，分别规定各自职责。区财政局为专项资金的统筹协调部门，区住房建设局是专项资金的管理执行部门，第三方专业机构按约履责并做好信息安全的管理和保密工作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区审计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负责对专项资金管理和使用情况进行审计监督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，申报单位负责配合区住房建设局、区财政局和区审计局开展专项资金相关工作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第三章专项资金支持范围、对象和方式，共三条。明确专项资金的支持范围为：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高精尖缺人才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住房保障和建筑业产业发展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。明确专项资金支持对象，以及专项资金采用的支持方式。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第四章预算编制、执行和决算编制，共四条。强调强化预算管理，结合区财政局对预算管理的要求，对专项资金实行目录清单制管理，规定预算编制、预算执行、预算拨付等要求和程序。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五章项目管理，共五条。确定项目管理链条，细化各管理环节内容及要求，包括发布申报指南，企业申报流程，项目受理审核的流程和审批程序，为项目管理提供指导性意见，进一步细化、规范项目管理。明确对需验收项目的验收要求、完成时限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第六章绩效管理，共三条。强化专项资金的“绩效导向”及绩效闭环管理，规定区住房建设局开展绩效管理工作的内容，提出绩效目标作为专项资金预算执行、绩效运行监控和时候绩效评价的重要依据。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七章监督检查，共六条。加强专项资金项目的监管，对专项资金管理使用过程实施监督检查。结合我区专项资金管理实际，规定参与资金管理使用的相关部门、专业机构、申报单位及其工作人员在专项资金申报、使用、审核、管理中的失信或违法违规行为实施联合惩戒，涉嫌犯罪的，依法移送司法机关处理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第八章附则，共四条。明确保密信息的处理要求以及本办法施行日期和有效期限。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1E65"/>
    <w:multiLevelType w:val="singleLevel"/>
    <w:tmpl w:val="604F1E6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4976"/>
    <w:rsid w:val="002C70D7"/>
    <w:rsid w:val="01F96706"/>
    <w:rsid w:val="027554F3"/>
    <w:rsid w:val="030806BB"/>
    <w:rsid w:val="06E00C02"/>
    <w:rsid w:val="08156374"/>
    <w:rsid w:val="09981ECD"/>
    <w:rsid w:val="09E11E5D"/>
    <w:rsid w:val="0C1013F9"/>
    <w:rsid w:val="0E4D3DC8"/>
    <w:rsid w:val="11C6351C"/>
    <w:rsid w:val="1432670F"/>
    <w:rsid w:val="1944641A"/>
    <w:rsid w:val="1AAC7707"/>
    <w:rsid w:val="1C144976"/>
    <w:rsid w:val="20672F27"/>
    <w:rsid w:val="2BF15AB4"/>
    <w:rsid w:val="2C1E100C"/>
    <w:rsid w:val="2C7C5703"/>
    <w:rsid w:val="2CC760AE"/>
    <w:rsid w:val="2EB05371"/>
    <w:rsid w:val="303E65B5"/>
    <w:rsid w:val="343064DC"/>
    <w:rsid w:val="372235A3"/>
    <w:rsid w:val="37930BD6"/>
    <w:rsid w:val="37AF1D6A"/>
    <w:rsid w:val="3AC828FB"/>
    <w:rsid w:val="42EA0E4E"/>
    <w:rsid w:val="4EF96B9F"/>
    <w:rsid w:val="54647648"/>
    <w:rsid w:val="58183ADF"/>
    <w:rsid w:val="5E2332C1"/>
    <w:rsid w:val="6B532BD4"/>
    <w:rsid w:val="6D1A073F"/>
    <w:rsid w:val="745D1040"/>
    <w:rsid w:val="76DA34A2"/>
    <w:rsid w:val="793E752E"/>
    <w:rsid w:val="79EC5A8A"/>
    <w:rsid w:val="7CB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2021-04-07T06:49:00Z</dcterms:created>
  <dc:creator>黄菲</dc:creator>
  <cp:lastModifiedBy>吴丽花</cp:lastModifiedBy>
  <cp:lastPrinted>2022-02-16T08:00:00Z</cp:lastPrinted>
  <dcterms:modified xsi:type="dcterms:W3CDTF">2022-03-17T09:25:00Z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D2C9F3066BFA4D87A28B5F2AE39B55BE</vt:lpwstr>
  </property>
</Properties>
</file>