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80" w:firstLineChars="200"/>
        <w:jc w:val="center"/>
        <w:rPr>
          <w:rFonts w:ascii="Times New Roman" w:hAnsi="Times New Roman" w:eastAsia="黑体" w:cs="Times New Roman"/>
          <w:sz w:val="44"/>
          <w:szCs w:val="44"/>
        </w:rPr>
      </w:pPr>
      <w:bookmarkStart w:id="0" w:name="_Toc7105433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深圳市龙岗区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空气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环境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信息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第四季度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）</w:t>
      </w:r>
    </w:p>
    <w:p>
      <w:pPr>
        <w:spacing w:line="560" w:lineRule="exact"/>
        <w:jc w:val="both"/>
        <w:rPr>
          <w:rFonts w:ascii="Times New Roman" w:hAnsi="Times New Roman" w:eastAsia="黑体" w:cs="Times New Roman"/>
          <w:sz w:val="44"/>
          <w:szCs w:val="44"/>
        </w:rPr>
      </w:pPr>
    </w:p>
    <w:p>
      <w:pPr>
        <w:keepNext/>
        <w:keepLines/>
        <w:spacing w:before="0" w:after="0" w:line="560" w:lineRule="exact"/>
        <w:jc w:val="left"/>
        <w:outlineLvl w:val="0"/>
        <w:rPr>
          <w:rFonts w:hint="eastAsia" w:ascii="仿宋_GB2312" w:hAnsi="仿宋_GB2312" w:eastAsia="仿宋_GB2312" w:cs="仿宋_GB2312"/>
          <w:b/>
          <w:bCs/>
          <w:kern w:val="44"/>
          <w:sz w:val="32"/>
          <w:szCs w:val="32"/>
          <w:lang w:val="zh-CN"/>
        </w:rPr>
      </w:pPr>
      <w:bookmarkStart w:id="1" w:name="_Toc7105420"/>
      <w:bookmarkStart w:id="2" w:name="_Toc512331996"/>
      <w:bookmarkStart w:id="3" w:name="_Toc505779621"/>
      <w:r>
        <w:rPr>
          <w:rFonts w:hint="eastAsia" w:ascii="仿宋_GB2312" w:hAnsi="仿宋_GB2312" w:eastAsia="仿宋_GB2312" w:cs="仿宋_GB2312"/>
          <w:b/>
          <w:bCs/>
          <w:kern w:val="44"/>
          <w:sz w:val="32"/>
          <w:szCs w:val="32"/>
          <w:lang w:val="zh-CN"/>
        </w:rPr>
        <w:t>环境空气质量</w:t>
      </w:r>
      <w:bookmarkEnd w:id="1"/>
      <w:bookmarkEnd w:id="2"/>
      <w:r>
        <w:rPr>
          <w:rFonts w:hint="eastAsia" w:ascii="仿宋_GB2312" w:hAnsi="仿宋_GB2312" w:eastAsia="仿宋_GB2312" w:cs="仿宋_GB2312"/>
          <w:b/>
          <w:bCs/>
          <w:kern w:val="44"/>
          <w:sz w:val="32"/>
          <w:szCs w:val="32"/>
          <w:lang w:val="zh-CN"/>
        </w:rPr>
        <w:t>现状</w:t>
      </w:r>
    </w:p>
    <w:bookmarkEnd w:id="0"/>
    <w:bookmarkEnd w:id="3"/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第四季度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，龙岗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子站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环境空气有效监测天数为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天，环境空气</w:t>
      </w:r>
      <w:bookmarkStart w:id="4" w:name="_GoBack"/>
      <w:bookmarkEnd w:id="4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质量指数（AQI）范围为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15-106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，环境空气质量达到Ⅰ级（优）的天数为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天，达到Ⅱ级（良）的天数为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天，空气质量优良率为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97.8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%。</w:t>
      </w:r>
    </w:p>
    <w:p>
      <w:pPr>
        <w:spacing w:line="56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第四季度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，龙岗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子站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SO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、NO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、PM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bscript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、PM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bscript"/>
        </w:rPr>
        <w:t>2.5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、CO和O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bscript"/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平均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浓度分别为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3.6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微克/立方米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20.9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微克/立方米、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微克/立方米、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21.7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微克/立方米、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0.7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毫克/立方米和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99.1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微克/立方米。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90282"/>
    <w:rsid w:val="25F9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深圳市生态环境局龙岗管理局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2022-02-24T06:39:00Z</dcterms:created>
  <dc:creator>嘉</dc:creator>
  <cp:lastModifiedBy>嘉</cp:lastModifiedBy>
  <dcterms:modified xsi:type="dcterms:W3CDTF">2022-02-24T06:40:39Z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EE8A3F7E53404FE985402A1F8E9B170B</vt:lpwstr>
  </property>
</Properties>
</file>