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57" w:rsidRPr="00946972" w:rsidRDefault="00BE2D57" w:rsidP="00BE2D57">
      <w:pPr>
        <w:jc w:val="center"/>
        <w:rPr>
          <w:b/>
        </w:rPr>
      </w:pPr>
      <w:r w:rsidRPr="00946972">
        <w:rPr>
          <w:rFonts w:asciiTheme="majorEastAsia" w:eastAsiaTheme="majorEastAsia" w:hAnsiTheme="majorEastAsia" w:cstheme="majorEastAsia" w:hint="eastAsia"/>
          <w:b/>
          <w:sz w:val="44"/>
          <w:szCs w:val="44"/>
        </w:rPr>
        <w:t>评分细则表</w:t>
      </w:r>
    </w:p>
    <w:tbl>
      <w:tblPr>
        <w:tblW w:w="13887" w:type="dxa"/>
        <w:tblLayout w:type="fixed"/>
        <w:tblLook w:val="04A0" w:firstRow="1" w:lastRow="0" w:firstColumn="1" w:lastColumn="0" w:noHBand="0" w:noVBand="1"/>
      </w:tblPr>
      <w:tblGrid>
        <w:gridCol w:w="421"/>
        <w:gridCol w:w="425"/>
        <w:gridCol w:w="2126"/>
        <w:gridCol w:w="567"/>
        <w:gridCol w:w="7371"/>
        <w:gridCol w:w="595"/>
        <w:gridCol w:w="595"/>
        <w:gridCol w:w="596"/>
        <w:gridCol w:w="595"/>
        <w:gridCol w:w="596"/>
      </w:tblGrid>
      <w:tr w:rsidR="00BE2D57" w:rsidRPr="00A713AE" w:rsidTr="00A25050">
        <w:trPr>
          <w:trHeight w:val="360"/>
        </w:trPr>
        <w:tc>
          <w:tcPr>
            <w:tcW w:w="421" w:type="dxa"/>
            <w:tcBorders>
              <w:top w:val="single" w:sz="4" w:space="0" w:color="auto"/>
              <w:left w:val="single" w:sz="4" w:space="0" w:color="auto"/>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序号</w:t>
            </w:r>
          </w:p>
        </w:tc>
        <w:tc>
          <w:tcPr>
            <w:tcW w:w="3118" w:type="dxa"/>
            <w:gridSpan w:val="3"/>
            <w:tcBorders>
              <w:top w:val="single" w:sz="4" w:space="0" w:color="auto"/>
              <w:left w:val="nil"/>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评分项</w:t>
            </w:r>
          </w:p>
        </w:tc>
        <w:tc>
          <w:tcPr>
            <w:tcW w:w="7371" w:type="dxa"/>
            <w:tcBorders>
              <w:top w:val="single" w:sz="4" w:space="0" w:color="auto"/>
              <w:left w:val="nil"/>
              <w:bottom w:val="single" w:sz="4" w:space="0" w:color="auto"/>
              <w:right w:val="nil"/>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权重</w:t>
            </w:r>
          </w:p>
        </w:tc>
        <w:tc>
          <w:tcPr>
            <w:tcW w:w="2977" w:type="dxa"/>
            <w:gridSpan w:val="5"/>
            <w:tcBorders>
              <w:top w:val="single" w:sz="4" w:space="0" w:color="auto"/>
              <w:left w:val="single" w:sz="4" w:space="0" w:color="auto"/>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w:t>
            </w:r>
          </w:p>
        </w:tc>
      </w:tr>
      <w:tr w:rsidR="00BE2D57" w:rsidRPr="00A713AE" w:rsidTr="00A25050">
        <w:trPr>
          <w:trHeight w:val="157"/>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1</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价格</w:t>
            </w:r>
          </w:p>
        </w:tc>
        <w:tc>
          <w:tcPr>
            <w:tcW w:w="7371" w:type="dxa"/>
            <w:tcBorders>
              <w:top w:val="nil"/>
              <w:left w:val="nil"/>
              <w:bottom w:val="single" w:sz="4" w:space="0" w:color="auto"/>
              <w:right w:val="nil"/>
            </w:tcBorders>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r w:rsidRPr="00A713AE">
              <w:rPr>
                <w:rFonts w:ascii="宋体" w:hAnsi="宋体" w:cs="宋体" w:hint="eastAsia"/>
                <w:b/>
                <w:bCs/>
                <w:color w:val="000000"/>
                <w:kern w:val="0"/>
                <w:sz w:val="20"/>
                <w:szCs w:val="20"/>
              </w:rPr>
              <w:t>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1号</w:t>
            </w:r>
          </w:p>
        </w:tc>
        <w:tc>
          <w:tcPr>
            <w:tcW w:w="595"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2号</w:t>
            </w:r>
          </w:p>
        </w:tc>
        <w:tc>
          <w:tcPr>
            <w:tcW w:w="596"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3号</w:t>
            </w:r>
          </w:p>
        </w:tc>
        <w:tc>
          <w:tcPr>
            <w:tcW w:w="595"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w:t>
            </w:r>
          </w:p>
        </w:tc>
        <w:tc>
          <w:tcPr>
            <w:tcW w:w="596"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N号</w:t>
            </w:r>
          </w:p>
        </w:tc>
      </w:tr>
      <w:tr w:rsidR="00BE2D57" w:rsidRPr="00A713AE" w:rsidTr="00A25050">
        <w:trPr>
          <w:trHeight w:val="1820"/>
        </w:trPr>
        <w:tc>
          <w:tcPr>
            <w:tcW w:w="421"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10489" w:type="dxa"/>
            <w:gridSpan w:val="4"/>
            <w:tcBorders>
              <w:top w:val="single" w:sz="4" w:space="0" w:color="auto"/>
              <w:left w:val="nil"/>
              <w:bottom w:val="single" w:sz="4" w:space="0" w:color="auto"/>
              <w:right w:val="nil"/>
            </w:tcBorders>
            <w:shd w:val="clear" w:color="auto" w:fill="auto"/>
            <w:vAlign w:val="center"/>
            <w:hideMark/>
          </w:tcPr>
          <w:p w:rsidR="00BE2D57" w:rsidRDefault="00BE2D57" w:rsidP="00A25050">
            <w:pPr>
              <w:widowControl/>
              <w:jc w:val="left"/>
              <w:rPr>
                <w:rFonts w:ascii="宋体" w:hAnsi="宋体" w:cs="宋体"/>
                <w:color w:val="000000"/>
                <w:kern w:val="0"/>
                <w:sz w:val="20"/>
                <w:szCs w:val="20"/>
              </w:rPr>
            </w:pPr>
            <w:r w:rsidRPr="00FC323C">
              <w:rPr>
                <w:rFonts w:ascii="宋体" w:hAnsi="宋体" w:cs="宋体" w:hint="eastAsia"/>
                <w:color w:val="000000"/>
                <w:kern w:val="0"/>
                <w:sz w:val="20"/>
                <w:szCs w:val="20"/>
              </w:rPr>
              <w:t>取有效投标报价算术平均值</w:t>
            </w:r>
            <w:r w:rsidRPr="00A713AE">
              <w:rPr>
                <w:rFonts w:ascii="宋体" w:hAnsi="宋体" w:cs="宋体" w:hint="eastAsia"/>
                <w:color w:val="000000"/>
                <w:kern w:val="0"/>
                <w:sz w:val="20"/>
                <w:szCs w:val="20"/>
              </w:rPr>
              <w:t>作为基准价（得满分）。</w:t>
            </w:r>
          </w:p>
          <w:p w:rsidR="00BE2D57" w:rsidRDefault="00BE2D57" w:rsidP="00A25050">
            <w:pPr>
              <w:widowControl/>
              <w:jc w:val="left"/>
              <w:rPr>
                <w:rFonts w:ascii="宋体" w:hAnsi="宋体" w:cs="宋体"/>
                <w:color w:val="000000"/>
                <w:kern w:val="0"/>
                <w:sz w:val="20"/>
                <w:szCs w:val="20"/>
              </w:rPr>
            </w:pPr>
            <w:r w:rsidRPr="00A713AE">
              <w:rPr>
                <w:rFonts w:ascii="宋体" w:hAnsi="宋体" w:cs="宋体" w:hint="eastAsia"/>
                <w:color w:val="000000"/>
                <w:kern w:val="0"/>
                <w:sz w:val="20"/>
                <w:szCs w:val="20"/>
              </w:rPr>
              <w:t>得分按下列公式计算：</w:t>
            </w:r>
            <w:r w:rsidRPr="00FC323C">
              <w:rPr>
                <w:rFonts w:ascii="宋体" w:hAnsi="宋体" w:cs="宋体" w:hint="eastAsia"/>
                <w:color w:val="000000"/>
                <w:kern w:val="0"/>
                <w:sz w:val="20"/>
                <w:szCs w:val="20"/>
              </w:rPr>
              <w:t>价格得分=（1-A×｜1-投标报价/Z｜）×M</w:t>
            </w:r>
          </w:p>
          <w:p w:rsidR="00BE2D57" w:rsidRPr="00FC323C" w:rsidRDefault="00BE2D57" w:rsidP="00A25050">
            <w:pPr>
              <w:widowControl/>
              <w:jc w:val="left"/>
              <w:rPr>
                <w:rFonts w:ascii="宋体" w:hAnsi="宋体" w:cs="宋体"/>
                <w:color w:val="000000"/>
                <w:kern w:val="0"/>
                <w:sz w:val="20"/>
                <w:szCs w:val="20"/>
              </w:rPr>
            </w:pPr>
            <w:r w:rsidRPr="00FC323C">
              <w:rPr>
                <w:rFonts w:ascii="宋体" w:hAnsi="宋体" w:cs="宋体" w:hint="eastAsia"/>
                <w:color w:val="000000"/>
                <w:kern w:val="0"/>
                <w:sz w:val="20"/>
                <w:szCs w:val="20"/>
              </w:rPr>
              <w:t>1.M=30（价格评价分项满分值），Z为本次招标最佳报价（即基准价）；</w:t>
            </w:r>
          </w:p>
          <w:p w:rsidR="00BE2D57" w:rsidRPr="00FC323C" w:rsidRDefault="00BE2D57" w:rsidP="00A25050">
            <w:pPr>
              <w:widowControl/>
              <w:jc w:val="left"/>
              <w:rPr>
                <w:rFonts w:ascii="宋体" w:hAnsi="宋体" w:cs="宋体"/>
                <w:color w:val="000000"/>
                <w:kern w:val="0"/>
                <w:sz w:val="20"/>
                <w:szCs w:val="20"/>
              </w:rPr>
            </w:pPr>
            <w:r w:rsidRPr="00FC323C">
              <w:rPr>
                <w:rFonts w:ascii="宋体" w:hAnsi="宋体" w:cs="宋体" w:hint="eastAsia"/>
                <w:color w:val="000000"/>
                <w:kern w:val="0"/>
                <w:sz w:val="20"/>
                <w:szCs w:val="20"/>
              </w:rPr>
              <w:t>2.A为价格调整系数，当投标报价低于本次招标最佳报价（即基准价）时，A=0.5；当投标报价高于次招标最佳报价时，取A=1；</w:t>
            </w:r>
          </w:p>
          <w:p w:rsidR="00BE2D57" w:rsidRPr="00FC323C" w:rsidRDefault="00BE2D57" w:rsidP="00A25050">
            <w:pPr>
              <w:widowControl/>
              <w:jc w:val="left"/>
              <w:rPr>
                <w:rFonts w:ascii="宋体" w:hAnsi="宋体" w:cs="宋体"/>
                <w:color w:val="000000"/>
                <w:kern w:val="0"/>
                <w:sz w:val="20"/>
                <w:szCs w:val="20"/>
              </w:rPr>
            </w:pPr>
            <w:r w:rsidRPr="00FC323C">
              <w:rPr>
                <w:rFonts w:ascii="宋体" w:hAnsi="宋体" w:cs="宋体" w:hint="eastAsia"/>
                <w:color w:val="000000"/>
                <w:kern w:val="0"/>
                <w:sz w:val="20"/>
                <w:szCs w:val="20"/>
              </w:rPr>
              <w:t>3.计算分数时四舍五入取小数点后两位，当价格分＜0时，取0。</w:t>
            </w:r>
          </w:p>
          <w:p w:rsidR="00BE2D57" w:rsidRPr="00A713AE" w:rsidRDefault="00BE2D57" w:rsidP="00A25050">
            <w:pPr>
              <w:widowControl/>
              <w:jc w:val="left"/>
              <w:rPr>
                <w:rFonts w:ascii="宋体" w:hAnsi="宋体" w:cs="宋体"/>
                <w:color w:val="000000"/>
                <w:kern w:val="0"/>
                <w:sz w:val="20"/>
                <w:szCs w:val="20"/>
              </w:rPr>
            </w:pPr>
            <w:r w:rsidRPr="00FC323C">
              <w:rPr>
                <w:rFonts w:ascii="宋体" w:hAnsi="宋体" w:cs="宋体" w:hint="eastAsia"/>
                <w:color w:val="000000"/>
                <w:kern w:val="0"/>
                <w:sz w:val="20"/>
                <w:szCs w:val="20"/>
              </w:rPr>
              <w:t>备注：投标报价=（1-下浮率）*100%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rPr>
          <w:trHeight w:val="402"/>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2</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养护实施方案</w:t>
            </w:r>
          </w:p>
        </w:tc>
        <w:tc>
          <w:tcPr>
            <w:tcW w:w="7371" w:type="dxa"/>
            <w:tcBorders>
              <w:top w:val="nil"/>
              <w:left w:val="nil"/>
              <w:bottom w:val="single" w:sz="4" w:space="0" w:color="auto"/>
              <w:right w:val="nil"/>
            </w:tcBorders>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30</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r>
      <w:tr w:rsidR="00BE2D57" w:rsidRPr="00A713AE" w:rsidTr="00A25050">
        <w:trPr>
          <w:trHeight w:val="581"/>
        </w:trPr>
        <w:tc>
          <w:tcPr>
            <w:tcW w:w="421"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tcBorders>
              <w:top w:val="nil"/>
              <w:left w:val="nil"/>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序号</w:t>
            </w:r>
          </w:p>
        </w:tc>
        <w:tc>
          <w:tcPr>
            <w:tcW w:w="2126" w:type="dxa"/>
            <w:tcBorders>
              <w:top w:val="nil"/>
              <w:left w:val="nil"/>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评分因素</w:t>
            </w:r>
          </w:p>
        </w:tc>
        <w:tc>
          <w:tcPr>
            <w:tcW w:w="567" w:type="dxa"/>
            <w:tcBorders>
              <w:top w:val="nil"/>
              <w:left w:val="nil"/>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权重</w:t>
            </w:r>
          </w:p>
        </w:tc>
        <w:tc>
          <w:tcPr>
            <w:tcW w:w="7371" w:type="dxa"/>
            <w:tcBorders>
              <w:top w:val="nil"/>
              <w:left w:val="nil"/>
              <w:bottom w:val="single" w:sz="4" w:space="0" w:color="auto"/>
              <w:right w:val="nil"/>
            </w:tcBorders>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评分准则</w:t>
            </w:r>
          </w:p>
        </w:tc>
        <w:tc>
          <w:tcPr>
            <w:tcW w:w="595"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color w:val="000000"/>
                <w:kern w:val="0"/>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color w:val="000000"/>
                <w:kern w:val="0"/>
                <w:sz w:val="20"/>
                <w:szCs w:val="20"/>
              </w:rPr>
            </w:pPr>
          </w:p>
        </w:tc>
        <w:tc>
          <w:tcPr>
            <w:tcW w:w="596"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color w:val="000000"/>
                <w:kern w:val="0"/>
                <w:sz w:val="20"/>
                <w:szCs w:val="20"/>
              </w:rPr>
            </w:pPr>
          </w:p>
        </w:tc>
        <w:tc>
          <w:tcPr>
            <w:tcW w:w="595"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color w:val="000000"/>
                <w:kern w:val="0"/>
                <w:sz w:val="20"/>
                <w:szCs w:val="20"/>
              </w:rPr>
            </w:pPr>
          </w:p>
        </w:tc>
        <w:tc>
          <w:tcPr>
            <w:tcW w:w="596"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color w:val="000000"/>
                <w:kern w:val="0"/>
                <w:sz w:val="20"/>
                <w:szCs w:val="20"/>
              </w:rPr>
            </w:pPr>
          </w:p>
        </w:tc>
      </w:tr>
      <w:tr w:rsidR="00BE2D57" w:rsidRPr="00A713AE" w:rsidTr="00A25050">
        <w:trPr>
          <w:trHeight w:val="1004"/>
        </w:trPr>
        <w:tc>
          <w:tcPr>
            <w:tcW w:w="421"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2220D2">
              <w:rPr>
                <w:rFonts w:ascii="宋体" w:hAnsi="宋体" w:cs="宋体" w:hint="eastAsia"/>
                <w:color w:val="000000"/>
                <w:kern w:val="0"/>
                <w:sz w:val="20"/>
                <w:szCs w:val="20"/>
              </w:rPr>
              <w:t>主要施工方案</w:t>
            </w:r>
          </w:p>
        </w:tc>
        <w:tc>
          <w:tcPr>
            <w:tcW w:w="567"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7371" w:type="dxa"/>
            <w:tcBorders>
              <w:top w:val="nil"/>
              <w:left w:val="nil"/>
              <w:bottom w:val="single" w:sz="4" w:space="0" w:color="auto"/>
              <w:right w:val="nil"/>
            </w:tcBorders>
            <w:shd w:val="clear" w:color="auto" w:fill="auto"/>
            <w:vAlign w:val="center"/>
            <w:hideMark/>
          </w:tcPr>
          <w:p w:rsidR="00BE2D57" w:rsidRPr="00A713AE" w:rsidRDefault="00BE2D57" w:rsidP="00A25050">
            <w:pPr>
              <w:widowControl/>
              <w:rPr>
                <w:rFonts w:ascii="宋体" w:hAnsi="宋体" w:cs="宋体"/>
                <w:color w:val="000000"/>
                <w:kern w:val="0"/>
                <w:sz w:val="20"/>
                <w:szCs w:val="20"/>
              </w:rPr>
            </w:pPr>
            <w:r w:rsidRPr="002220D2">
              <w:rPr>
                <w:rFonts w:ascii="宋体" w:hAnsi="宋体" w:cs="宋体" w:hint="eastAsia"/>
                <w:color w:val="000000"/>
                <w:kern w:val="0"/>
                <w:sz w:val="20"/>
                <w:szCs w:val="20"/>
              </w:rPr>
              <w:t>施工方案主要包括编制时应采用文字并结合图表形式说明施工方法；拟投入本标段的主要施工设备情况；结合工程特点，特别是关键工序、复杂环节重点提出切实可行的工程技术组织、质量管理、进度控制和补救措施等。优得100%，良得80%，合格得60%，差得30%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rPr>
          <w:trHeight w:val="437"/>
        </w:trPr>
        <w:tc>
          <w:tcPr>
            <w:tcW w:w="421"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2220D2">
              <w:rPr>
                <w:rFonts w:ascii="宋体" w:hAnsi="宋体" w:cs="宋体" w:hint="eastAsia"/>
                <w:color w:val="000000"/>
                <w:kern w:val="0"/>
                <w:sz w:val="20"/>
                <w:szCs w:val="20"/>
              </w:rPr>
              <w:t>项目实施的重点、难点分析和解决方案</w:t>
            </w:r>
          </w:p>
        </w:tc>
        <w:tc>
          <w:tcPr>
            <w:tcW w:w="567"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7371" w:type="dxa"/>
            <w:tcBorders>
              <w:top w:val="nil"/>
              <w:left w:val="nil"/>
              <w:bottom w:val="single" w:sz="4" w:space="0" w:color="auto"/>
              <w:right w:val="nil"/>
            </w:tcBorders>
            <w:shd w:val="clear" w:color="auto" w:fill="auto"/>
            <w:vAlign w:val="center"/>
            <w:hideMark/>
          </w:tcPr>
          <w:p w:rsidR="00BE2D57" w:rsidRPr="00A713AE" w:rsidRDefault="00BE2D57" w:rsidP="00A25050">
            <w:pPr>
              <w:widowControl/>
              <w:rPr>
                <w:rFonts w:ascii="宋体" w:hAnsi="宋体" w:cs="宋体"/>
                <w:color w:val="000000"/>
                <w:kern w:val="0"/>
                <w:sz w:val="20"/>
                <w:szCs w:val="20"/>
              </w:rPr>
            </w:pPr>
            <w:r w:rsidRPr="002220D2">
              <w:rPr>
                <w:rFonts w:ascii="宋体" w:hAnsi="宋体" w:cs="宋体" w:hint="eastAsia"/>
                <w:color w:val="000000"/>
                <w:kern w:val="0"/>
                <w:sz w:val="20"/>
                <w:szCs w:val="20"/>
              </w:rPr>
              <w:t>对重点、难点有先进、合理的建议，解决方案完整、经济、安全、切实可行，措施得当。优得100%，良得80%，合格得60%，差得30%。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rPr>
          <w:trHeight w:val="720"/>
        </w:trPr>
        <w:tc>
          <w:tcPr>
            <w:tcW w:w="421"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2220D2">
              <w:rPr>
                <w:rFonts w:ascii="宋体" w:hAnsi="宋体" w:cs="宋体" w:hint="eastAsia"/>
                <w:color w:val="000000"/>
                <w:kern w:val="0"/>
                <w:sz w:val="20"/>
                <w:szCs w:val="20"/>
              </w:rPr>
              <w:t>质量保证体系和质量违约承诺</w:t>
            </w:r>
          </w:p>
        </w:tc>
        <w:tc>
          <w:tcPr>
            <w:tcW w:w="567" w:type="dxa"/>
            <w:tcBorders>
              <w:top w:val="nil"/>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5</w:t>
            </w:r>
          </w:p>
        </w:tc>
        <w:tc>
          <w:tcPr>
            <w:tcW w:w="7371" w:type="dxa"/>
            <w:tcBorders>
              <w:top w:val="nil"/>
              <w:left w:val="nil"/>
              <w:bottom w:val="single" w:sz="4" w:space="0" w:color="auto"/>
              <w:right w:val="nil"/>
            </w:tcBorders>
            <w:shd w:val="clear" w:color="auto" w:fill="auto"/>
            <w:vAlign w:val="center"/>
            <w:hideMark/>
          </w:tcPr>
          <w:p w:rsidR="00BE2D57" w:rsidRPr="00A713AE" w:rsidRDefault="00BE2D57" w:rsidP="00A25050">
            <w:pPr>
              <w:widowControl/>
              <w:rPr>
                <w:rFonts w:ascii="宋体" w:hAnsi="宋体" w:cs="宋体"/>
                <w:color w:val="000000"/>
                <w:kern w:val="0"/>
                <w:sz w:val="20"/>
                <w:szCs w:val="20"/>
              </w:rPr>
            </w:pPr>
            <w:r w:rsidRPr="002220D2">
              <w:rPr>
                <w:rFonts w:ascii="宋体" w:hAnsi="宋体" w:cs="宋体" w:hint="eastAsia"/>
                <w:color w:val="000000"/>
                <w:kern w:val="0"/>
                <w:sz w:val="20"/>
                <w:szCs w:val="20"/>
              </w:rPr>
              <w:t>针对项目实际提出先进、可行、具体、完整的质量保证体系；质量违约经济赔偿事项具体承诺。优得100%，良得80%，合格得60%，差得30%。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nil"/>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rPr>
          <w:trHeight w:val="685"/>
        </w:trPr>
        <w:tc>
          <w:tcPr>
            <w:tcW w:w="421" w:type="dxa"/>
            <w:vMerge/>
            <w:tcBorders>
              <w:top w:val="nil"/>
              <w:left w:val="single" w:sz="4" w:space="0" w:color="auto"/>
              <w:bottom w:val="single" w:sz="4" w:space="0" w:color="auto"/>
              <w:right w:val="single" w:sz="4" w:space="0" w:color="auto"/>
            </w:tcBorders>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2220D2">
              <w:rPr>
                <w:rFonts w:ascii="宋体" w:hAnsi="宋体" w:cs="宋体" w:hint="eastAsia"/>
                <w:color w:val="000000"/>
                <w:kern w:val="0"/>
                <w:sz w:val="20"/>
                <w:szCs w:val="20"/>
              </w:rPr>
              <w:t>安全文明施工和违约承诺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5</w:t>
            </w:r>
          </w:p>
        </w:tc>
        <w:tc>
          <w:tcPr>
            <w:tcW w:w="7371" w:type="dxa"/>
            <w:tcBorders>
              <w:top w:val="single" w:sz="4" w:space="0" w:color="auto"/>
              <w:left w:val="nil"/>
              <w:bottom w:val="single" w:sz="4" w:space="0" w:color="auto"/>
              <w:right w:val="nil"/>
            </w:tcBorders>
            <w:shd w:val="clear" w:color="auto" w:fill="auto"/>
            <w:vAlign w:val="center"/>
            <w:hideMark/>
          </w:tcPr>
          <w:p w:rsidR="00BE2D57" w:rsidRPr="00A713AE" w:rsidRDefault="00BE2D57" w:rsidP="00A25050">
            <w:pPr>
              <w:widowControl/>
              <w:rPr>
                <w:rFonts w:ascii="宋体" w:hAnsi="宋体" w:cs="宋体"/>
                <w:color w:val="000000"/>
                <w:kern w:val="0"/>
                <w:sz w:val="20"/>
                <w:szCs w:val="20"/>
              </w:rPr>
            </w:pPr>
            <w:r w:rsidRPr="002220D2">
              <w:rPr>
                <w:rFonts w:ascii="宋体" w:hAnsi="宋体" w:cs="宋体" w:hint="eastAsia"/>
                <w:color w:val="000000"/>
                <w:kern w:val="0"/>
                <w:sz w:val="20"/>
                <w:szCs w:val="20"/>
              </w:rPr>
              <w:t>针对项目实际情况，提出先进、具体、完整、可行的安全文明施工实施措施；安全文明施工违约经济赔偿事项具体承诺。优得100%，良得80%，中得60%，差得30%。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tcBorders>
              <w:top w:val="single" w:sz="4" w:space="0" w:color="auto"/>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tcBorders>
              <w:top w:val="single" w:sz="4" w:space="0" w:color="auto"/>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rPr>
          <w:trHeight w:val="352"/>
        </w:trPr>
        <w:tc>
          <w:tcPr>
            <w:tcW w:w="421" w:type="dxa"/>
            <w:vMerge w:val="restart"/>
            <w:tcBorders>
              <w:top w:val="single" w:sz="4" w:space="0" w:color="auto"/>
              <w:left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lastRenderedPageBreak/>
              <w:t>序号</w:t>
            </w:r>
          </w:p>
        </w:tc>
        <w:tc>
          <w:tcPr>
            <w:tcW w:w="3118" w:type="dxa"/>
            <w:gridSpan w:val="3"/>
            <w:vMerge w:val="restart"/>
            <w:tcBorders>
              <w:top w:val="single" w:sz="4" w:space="0" w:color="auto"/>
              <w:left w:val="nil"/>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评分项</w:t>
            </w:r>
          </w:p>
        </w:tc>
        <w:tc>
          <w:tcPr>
            <w:tcW w:w="7371" w:type="dxa"/>
            <w:vMerge w:val="restart"/>
            <w:tcBorders>
              <w:top w:val="single" w:sz="4" w:space="0" w:color="auto"/>
              <w:left w:val="nil"/>
              <w:right w:val="nil"/>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权重</w:t>
            </w:r>
          </w:p>
        </w:tc>
        <w:tc>
          <w:tcPr>
            <w:tcW w:w="2977" w:type="dxa"/>
            <w:gridSpan w:val="5"/>
            <w:tcBorders>
              <w:top w:val="single" w:sz="4" w:space="0" w:color="auto"/>
              <w:left w:val="single" w:sz="4" w:space="0" w:color="auto"/>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w:t>
            </w:r>
          </w:p>
        </w:tc>
      </w:tr>
      <w:tr w:rsidR="00BE2D57" w:rsidRPr="00A713AE" w:rsidTr="00A25050">
        <w:trPr>
          <w:trHeight w:val="351"/>
        </w:trPr>
        <w:tc>
          <w:tcPr>
            <w:tcW w:w="421" w:type="dxa"/>
            <w:vMerge/>
            <w:tcBorders>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3118" w:type="dxa"/>
            <w:gridSpan w:val="3"/>
            <w:vMerge/>
            <w:tcBorders>
              <w:left w:val="nil"/>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7371" w:type="dxa"/>
            <w:vMerge/>
            <w:tcBorders>
              <w:left w:val="nil"/>
              <w:bottom w:val="single" w:sz="4" w:space="0" w:color="auto"/>
              <w:right w:val="nil"/>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1号</w:t>
            </w: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2号</w:t>
            </w:r>
          </w:p>
        </w:tc>
        <w:tc>
          <w:tcPr>
            <w:tcW w:w="596"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3号</w:t>
            </w: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N号</w:t>
            </w: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21" w:type="dxa"/>
            <w:vMerge w:val="restart"/>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3</w:t>
            </w:r>
          </w:p>
        </w:tc>
        <w:tc>
          <w:tcPr>
            <w:tcW w:w="3118" w:type="dxa"/>
            <w:gridSpan w:val="3"/>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综合实力部分</w:t>
            </w:r>
          </w:p>
        </w:tc>
        <w:tc>
          <w:tcPr>
            <w:tcW w:w="7371" w:type="dxa"/>
            <w:shd w:val="clear" w:color="auto" w:fill="auto"/>
            <w:vAlign w:val="center"/>
            <w:hideMark/>
          </w:tcPr>
          <w:p w:rsidR="00BE2D57" w:rsidRPr="00A713AE" w:rsidRDefault="00BE2D57" w:rsidP="00A25050">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r w:rsidRPr="00A713AE">
              <w:rPr>
                <w:rFonts w:ascii="宋体" w:hAnsi="宋体" w:cs="宋体" w:hint="eastAsia"/>
                <w:b/>
                <w:bCs/>
                <w:color w:val="000000"/>
                <w:kern w:val="0"/>
                <w:sz w:val="20"/>
                <w:szCs w:val="20"/>
              </w:rPr>
              <w:t>0</w:t>
            </w:r>
          </w:p>
        </w:tc>
        <w:tc>
          <w:tcPr>
            <w:tcW w:w="595" w:type="dxa"/>
            <w:vMerge w:val="restart"/>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vMerge w:val="restart"/>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6" w:type="dxa"/>
            <w:vMerge w:val="restart"/>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vMerge w:val="restart"/>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6" w:type="dxa"/>
            <w:vMerge w:val="restart"/>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21" w:type="dxa"/>
            <w:vMerge/>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序号</w:t>
            </w:r>
          </w:p>
        </w:tc>
        <w:tc>
          <w:tcPr>
            <w:tcW w:w="2126" w:type="dxa"/>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评分因素</w:t>
            </w:r>
          </w:p>
        </w:tc>
        <w:tc>
          <w:tcPr>
            <w:tcW w:w="567" w:type="dxa"/>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权重</w:t>
            </w:r>
          </w:p>
        </w:tc>
        <w:tc>
          <w:tcPr>
            <w:tcW w:w="7371" w:type="dxa"/>
            <w:shd w:val="clear" w:color="000000" w:fill="E6EEF9"/>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评分准则</w:t>
            </w:r>
          </w:p>
        </w:tc>
        <w:tc>
          <w:tcPr>
            <w:tcW w:w="595" w:type="dxa"/>
            <w:vMerge/>
            <w:vAlign w:val="center"/>
            <w:hideMark/>
          </w:tcPr>
          <w:p w:rsidR="00BE2D57" w:rsidRPr="00A713AE" w:rsidRDefault="00BE2D57" w:rsidP="00A25050">
            <w:pPr>
              <w:widowControl/>
              <w:jc w:val="left"/>
              <w:rPr>
                <w:rFonts w:ascii="宋体" w:hAnsi="宋体" w:cs="宋体"/>
                <w:color w:val="000000"/>
                <w:kern w:val="0"/>
                <w:sz w:val="20"/>
                <w:szCs w:val="20"/>
              </w:rPr>
            </w:pPr>
          </w:p>
        </w:tc>
        <w:tc>
          <w:tcPr>
            <w:tcW w:w="595" w:type="dxa"/>
            <w:vMerge/>
            <w:vAlign w:val="center"/>
            <w:hideMark/>
          </w:tcPr>
          <w:p w:rsidR="00BE2D57" w:rsidRPr="00A713AE" w:rsidRDefault="00BE2D57" w:rsidP="00A25050">
            <w:pPr>
              <w:widowControl/>
              <w:jc w:val="left"/>
              <w:rPr>
                <w:rFonts w:ascii="宋体" w:hAnsi="宋体" w:cs="宋体"/>
                <w:color w:val="000000"/>
                <w:kern w:val="0"/>
                <w:sz w:val="20"/>
                <w:szCs w:val="20"/>
              </w:rPr>
            </w:pPr>
          </w:p>
        </w:tc>
        <w:tc>
          <w:tcPr>
            <w:tcW w:w="596" w:type="dxa"/>
            <w:vMerge/>
            <w:vAlign w:val="center"/>
            <w:hideMark/>
          </w:tcPr>
          <w:p w:rsidR="00BE2D57" w:rsidRPr="00A713AE" w:rsidRDefault="00BE2D57" w:rsidP="00A25050">
            <w:pPr>
              <w:widowControl/>
              <w:jc w:val="left"/>
              <w:rPr>
                <w:rFonts w:ascii="宋体" w:hAnsi="宋体" w:cs="宋体"/>
                <w:color w:val="000000"/>
                <w:kern w:val="0"/>
                <w:sz w:val="20"/>
                <w:szCs w:val="20"/>
              </w:rPr>
            </w:pPr>
          </w:p>
        </w:tc>
        <w:tc>
          <w:tcPr>
            <w:tcW w:w="595" w:type="dxa"/>
            <w:vMerge/>
            <w:vAlign w:val="center"/>
            <w:hideMark/>
          </w:tcPr>
          <w:p w:rsidR="00BE2D57" w:rsidRPr="00A713AE" w:rsidRDefault="00BE2D57" w:rsidP="00A25050">
            <w:pPr>
              <w:widowControl/>
              <w:jc w:val="left"/>
              <w:rPr>
                <w:rFonts w:ascii="宋体" w:hAnsi="宋体" w:cs="宋体"/>
                <w:color w:val="000000"/>
                <w:kern w:val="0"/>
                <w:sz w:val="20"/>
                <w:szCs w:val="20"/>
              </w:rPr>
            </w:pPr>
          </w:p>
        </w:tc>
        <w:tc>
          <w:tcPr>
            <w:tcW w:w="596" w:type="dxa"/>
            <w:vMerge/>
            <w:vAlign w:val="center"/>
            <w:hideMark/>
          </w:tcPr>
          <w:p w:rsidR="00BE2D57" w:rsidRPr="00A713AE" w:rsidRDefault="00BE2D57" w:rsidP="00A25050">
            <w:pPr>
              <w:widowControl/>
              <w:jc w:val="left"/>
              <w:rPr>
                <w:rFonts w:ascii="宋体" w:hAnsi="宋体" w:cs="宋体"/>
                <w:color w:val="000000"/>
                <w:kern w:val="0"/>
                <w:sz w:val="20"/>
                <w:szCs w:val="20"/>
              </w:rPr>
            </w:pP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4"/>
        </w:trPr>
        <w:tc>
          <w:tcPr>
            <w:tcW w:w="421" w:type="dxa"/>
            <w:vMerge/>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1</w:t>
            </w:r>
          </w:p>
        </w:tc>
        <w:tc>
          <w:tcPr>
            <w:tcW w:w="2126" w:type="dxa"/>
            <w:shd w:val="clear" w:color="auto" w:fill="auto"/>
            <w:vAlign w:val="center"/>
            <w:hideMark/>
          </w:tcPr>
          <w:p w:rsidR="00BE2D57"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投标人</w:t>
            </w:r>
          </w:p>
          <w:p w:rsidR="00BE2D57"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同类项目</w:t>
            </w:r>
          </w:p>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业绩情况</w:t>
            </w:r>
          </w:p>
        </w:tc>
        <w:tc>
          <w:tcPr>
            <w:tcW w:w="567"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15</w:t>
            </w:r>
          </w:p>
        </w:tc>
        <w:tc>
          <w:tcPr>
            <w:tcW w:w="7371" w:type="dxa"/>
            <w:shd w:val="clear" w:color="auto" w:fill="auto"/>
            <w:vAlign w:val="center"/>
            <w:hideMark/>
          </w:tcPr>
          <w:p w:rsidR="00BE2D57" w:rsidRPr="001A0A23" w:rsidRDefault="00BE2D57" w:rsidP="00A25050">
            <w:pPr>
              <w:tabs>
                <w:tab w:val="left" w:pos="274"/>
              </w:tabs>
              <w:jc w:val="left"/>
              <w:rPr>
                <w:rFonts w:ascii="宋体" w:hAnsi="宋体" w:cs="宋体"/>
                <w:kern w:val="0"/>
              </w:rPr>
            </w:pPr>
            <w:r w:rsidRPr="001A0A23">
              <w:rPr>
                <w:rFonts w:ascii="宋体" w:hAnsi="宋体" w:cs="宋体" w:hint="eastAsia"/>
                <w:kern w:val="0"/>
              </w:rPr>
              <w:t>1</w:t>
            </w:r>
            <w:r w:rsidRPr="001A0A23">
              <w:rPr>
                <w:rFonts w:ascii="宋体" w:hAnsi="宋体" w:cs="宋体"/>
                <w:kern w:val="0"/>
              </w:rPr>
              <w:t>.</w:t>
            </w:r>
            <w:r w:rsidRPr="001A0A23">
              <w:rPr>
                <w:rFonts w:ascii="宋体" w:hAnsi="宋体" w:cs="宋体" w:hint="eastAsia"/>
                <w:kern w:val="0"/>
              </w:rPr>
              <w:t>具有近三年在深圳市从事深圳市交通运输局道路设施日常养护的隧道机电维修业绩：</w:t>
            </w:r>
          </w:p>
          <w:p w:rsidR="00BE2D57" w:rsidRPr="0059296E" w:rsidRDefault="00BE2D57" w:rsidP="00A25050">
            <w:pPr>
              <w:pStyle w:val="a6"/>
              <w:tabs>
                <w:tab w:val="left" w:pos="274"/>
              </w:tabs>
              <w:ind w:leftChars="200" w:left="525" w:hangingChars="50" w:hanging="105"/>
              <w:jc w:val="left"/>
              <w:rPr>
                <w:rFonts w:ascii="宋体" w:hAnsi="宋体" w:cs="宋体"/>
                <w:kern w:val="0"/>
              </w:rPr>
            </w:pPr>
            <w:r>
              <w:rPr>
                <w:rFonts w:ascii="宋体" w:hAnsi="宋体" w:cs="宋体" w:hint="eastAsia"/>
                <w:kern w:val="0"/>
              </w:rPr>
              <w:t>（1）</w:t>
            </w:r>
            <w:r w:rsidRPr="0059296E">
              <w:rPr>
                <w:rFonts w:ascii="宋体" w:hAnsi="宋体" w:cs="宋体" w:hint="eastAsia"/>
                <w:kern w:val="0"/>
              </w:rPr>
              <w:t>300万元≤累计业绩，得60%分数；200万元≤累计业绩，得30%分数；100万元≤累计业绩，得10%分数；其它不得分；</w:t>
            </w:r>
          </w:p>
          <w:p w:rsidR="00BE2D57" w:rsidRPr="0059296E" w:rsidRDefault="00BE2D57" w:rsidP="00A25050">
            <w:pPr>
              <w:pStyle w:val="a6"/>
              <w:tabs>
                <w:tab w:val="left" w:pos="274"/>
              </w:tabs>
              <w:jc w:val="left"/>
              <w:rPr>
                <w:rFonts w:ascii="宋体" w:hAnsi="宋体" w:cs="宋体"/>
                <w:kern w:val="0"/>
              </w:rPr>
            </w:pPr>
            <w:r>
              <w:rPr>
                <w:rFonts w:ascii="宋体" w:hAnsi="宋体" w:cs="宋体" w:hint="eastAsia"/>
                <w:kern w:val="0"/>
              </w:rPr>
              <w:t>（2）</w:t>
            </w:r>
            <w:r w:rsidRPr="0059296E">
              <w:rPr>
                <w:rFonts w:ascii="宋体" w:hAnsi="宋体" w:cs="宋体" w:hint="eastAsia"/>
                <w:kern w:val="0"/>
              </w:rPr>
              <w:t>龙岗区业绩的，得40%分数；</w:t>
            </w:r>
          </w:p>
          <w:p w:rsidR="00BE2D57" w:rsidRDefault="00BE2D57" w:rsidP="00A25050">
            <w:pPr>
              <w:pStyle w:val="a6"/>
              <w:tabs>
                <w:tab w:val="left" w:pos="274"/>
              </w:tabs>
              <w:jc w:val="left"/>
              <w:rPr>
                <w:rFonts w:ascii="宋体" w:hAnsi="宋体" w:cs="宋体"/>
                <w:kern w:val="0"/>
              </w:rPr>
            </w:pPr>
            <w:r>
              <w:rPr>
                <w:rFonts w:ascii="宋体" w:hAnsi="宋体" w:cs="宋体" w:hint="eastAsia"/>
                <w:kern w:val="0"/>
              </w:rPr>
              <w:t>（3）</w:t>
            </w:r>
            <w:r w:rsidRPr="0059296E">
              <w:rPr>
                <w:rFonts w:ascii="宋体" w:hAnsi="宋体" w:cs="宋体" w:hint="eastAsia"/>
                <w:kern w:val="0"/>
              </w:rPr>
              <w:t>没有以上业绩的，不得分。</w:t>
            </w:r>
          </w:p>
          <w:p w:rsidR="00BE2D57" w:rsidRPr="001A0A23" w:rsidRDefault="00BE2D57" w:rsidP="00A25050">
            <w:pPr>
              <w:tabs>
                <w:tab w:val="left" w:pos="274"/>
              </w:tabs>
              <w:jc w:val="left"/>
              <w:rPr>
                <w:rFonts w:ascii="宋体" w:hAnsi="宋体" w:cs="宋体"/>
                <w:kern w:val="0"/>
              </w:rPr>
            </w:pPr>
            <w:r w:rsidRPr="001A0A23">
              <w:rPr>
                <w:rFonts w:ascii="宋体" w:hAnsi="宋体" w:cs="宋体" w:hint="eastAsia"/>
                <w:kern w:val="0"/>
              </w:rPr>
              <w:t>2</w:t>
            </w:r>
            <w:r w:rsidRPr="001A0A23">
              <w:rPr>
                <w:rFonts w:ascii="宋体" w:hAnsi="宋体" w:cs="宋体"/>
                <w:kern w:val="0"/>
              </w:rPr>
              <w:t>.</w:t>
            </w:r>
            <w:r w:rsidRPr="001A0A23">
              <w:rPr>
                <w:rFonts w:ascii="宋体" w:hAnsi="宋体" w:cs="宋体" w:hint="eastAsia"/>
                <w:kern w:val="0"/>
              </w:rPr>
              <w:t>该项提供以下证明材料以供评审：</w:t>
            </w:r>
          </w:p>
          <w:p w:rsidR="00BE2D57" w:rsidRPr="0059296E" w:rsidRDefault="00BE2D57" w:rsidP="00A25050">
            <w:pPr>
              <w:pStyle w:val="a6"/>
              <w:tabs>
                <w:tab w:val="left" w:pos="274"/>
              </w:tabs>
              <w:jc w:val="left"/>
              <w:rPr>
                <w:rFonts w:ascii="宋体" w:hAnsi="宋体" w:cs="宋体"/>
                <w:kern w:val="0"/>
              </w:rPr>
            </w:pPr>
            <w:r w:rsidRPr="0059296E">
              <w:rPr>
                <w:rFonts w:ascii="宋体" w:hAnsi="宋体" w:cs="宋体" w:hint="eastAsia"/>
                <w:kern w:val="0"/>
              </w:rPr>
              <w:t>（1）以合同约定的期限为准；</w:t>
            </w:r>
          </w:p>
          <w:p w:rsidR="00BE2D57" w:rsidRPr="0059296E" w:rsidRDefault="00BE2D57" w:rsidP="00A25050">
            <w:pPr>
              <w:pStyle w:val="a6"/>
              <w:tabs>
                <w:tab w:val="left" w:pos="274"/>
              </w:tabs>
              <w:ind w:leftChars="200" w:left="525" w:hangingChars="50" w:hanging="105"/>
              <w:jc w:val="left"/>
              <w:rPr>
                <w:rFonts w:ascii="宋体" w:hAnsi="宋体" w:cs="宋体"/>
                <w:kern w:val="0"/>
              </w:rPr>
            </w:pPr>
            <w:r w:rsidRPr="0059296E">
              <w:rPr>
                <w:rFonts w:ascii="宋体" w:hAnsi="宋体" w:cs="宋体" w:hint="eastAsia"/>
                <w:kern w:val="0"/>
              </w:rPr>
              <w:t>（2）有多个合同的，其合同金额可累加；如合同期限跨2019和2020两个年度，则按2020实际养护时间进行折算合同金额（如某合同期限为2019年6月1日至2020年5月31日，合同总价为1000万元，则仅计2020年4月1日开始实际养护天数乘以（1000万元/365天））；</w:t>
            </w:r>
          </w:p>
          <w:p w:rsidR="00BE2D57" w:rsidRPr="0059296E" w:rsidRDefault="00BE2D57" w:rsidP="00A25050">
            <w:pPr>
              <w:pStyle w:val="a6"/>
              <w:tabs>
                <w:tab w:val="left" w:pos="274"/>
              </w:tabs>
              <w:ind w:leftChars="200" w:left="525" w:hangingChars="50" w:hanging="105"/>
              <w:jc w:val="left"/>
              <w:rPr>
                <w:rFonts w:ascii="宋体" w:hAnsi="宋体" w:cs="宋体"/>
                <w:kern w:val="0"/>
              </w:rPr>
            </w:pPr>
            <w:r w:rsidRPr="0059296E">
              <w:rPr>
                <w:rFonts w:ascii="宋体" w:hAnsi="宋体" w:cs="宋体" w:hint="eastAsia"/>
                <w:kern w:val="0"/>
              </w:rPr>
              <w:t>（3）要求提供合同关键信息作为依据；属分包业绩的，必须同时提供合同建设方出具的中标通知书，否则视为无效业绩；</w:t>
            </w:r>
          </w:p>
          <w:p w:rsidR="00BE2D57" w:rsidRPr="00A713AE" w:rsidRDefault="00BE2D57" w:rsidP="00A25050">
            <w:pPr>
              <w:widowControl/>
              <w:ind w:leftChars="200" w:left="525" w:hangingChars="50" w:hanging="105"/>
              <w:rPr>
                <w:rFonts w:ascii="宋体" w:hAnsi="宋体" w:cs="宋体"/>
                <w:color w:val="000000"/>
                <w:kern w:val="0"/>
                <w:sz w:val="20"/>
                <w:szCs w:val="20"/>
              </w:rPr>
            </w:pPr>
            <w:r w:rsidRPr="0059296E">
              <w:rPr>
                <w:rFonts w:ascii="宋体" w:hAnsi="宋体" w:cs="宋体" w:hint="eastAsia"/>
                <w:kern w:val="0"/>
              </w:rPr>
              <w:t>（4）通过合同关键信息无法判断是否有效业绩的，还须同时提供能证明有效的其它证明资料，如项目报告或合同甲方或合同建设方出具的证明文件等。</w:t>
            </w:r>
          </w:p>
        </w:tc>
        <w:tc>
          <w:tcPr>
            <w:tcW w:w="59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1" w:type="dxa"/>
            <w:vMerge/>
            <w:vAlign w:val="center"/>
          </w:tcPr>
          <w:p w:rsidR="00BE2D57" w:rsidRPr="00A713AE" w:rsidRDefault="00BE2D57" w:rsidP="00A25050">
            <w:pPr>
              <w:widowControl/>
              <w:jc w:val="left"/>
              <w:rPr>
                <w:rFonts w:ascii="宋体" w:hAnsi="宋体" w:cs="宋体"/>
                <w:b/>
                <w:bCs/>
                <w:color w:val="000000"/>
                <w:kern w:val="0"/>
                <w:sz w:val="20"/>
                <w:szCs w:val="20"/>
              </w:rPr>
            </w:pPr>
          </w:p>
        </w:tc>
        <w:tc>
          <w:tcPr>
            <w:tcW w:w="425" w:type="dxa"/>
            <w:shd w:val="clear" w:color="auto" w:fill="auto"/>
            <w:vAlign w:val="center"/>
          </w:tcPr>
          <w:p w:rsidR="00BE2D57" w:rsidRPr="00A713AE" w:rsidRDefault="00BE2D57" w:rsidP="00A2505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126" w:type="dxa"/>
            <w:shd w:val="clear" w:color="auto" w:fill="auto"/>
            <w:vAlign w:val="center"/>
          </w:tcPr>
          <w:p w:rsidR="00BE2D57" w:rsidRPr="00A713AE" w:rsidRDefault="00BE2D57" w:rsidP="00A25050">
            <w:pPr>
              <w:widowControl/>
              <w:jc w:val="center"/>
              <w:rPr>
                <w:rFonts w:ascii="宋体" w:hAnsi="宋体" w:cs="宋体"/>
                <w:color w:val="000000"/>
                <w:kern w:val="0"/>
                <w:sz w:val="20"/>
                <w:szCs w:val="20"/>
              </w:rPr>
            </w:pPr>
            <w:r w:rsidRPr="00E2540F">
              <w:rPr>
                <w:rFonts w:ascii="宋体" w:hAnsi="宋体" w:cs="宋体" w:hint="eastAsia"/>
                <w:color w:val="000000"/>
                <w:kern w:val="0"/>
                <w:sz w:val="20"/>
                <w:szCs w:val="20"/>
              </w:rPr>
              <w:t>履约评价</w:t>
            </w:r>
          </w:p>
        </w:tc>
        <w:tc>
          <w:tcPr>
            <w:tcW w:w="567" w:type="dxa"/>
            <w:shd w:val="clear" w:color="auto" w:fill="auto"/>
            <w:vAlign w:val="center"/>
          </w:tcPr>
          <w:p w:rsidR="00BE2D57" w:rsidRDefault="00BE2D57" w:rsidP="00A25050">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371" w:type="dxa"/>
            <w:shd w:val="clear" w:color="auto" w:fill="auto"/>
            <w:vAlign w:val="center"/>
          </w:tcPr>
          <w:p w:rsidR="00BE2D57" w:rsidRDefault="00BE2D57" w:rsidP="00A25050">
            <w:pPr>
              <w:tabs>
                <w:tab w:val="left" w:pos="274"/>
              </w:tabs>
              <w:ind w:firstLineChars="200" w:firstLine="420"/>
              <w:jc w:val="left"/>
              <w:rPr>
                <w:rFonts w:ascii="宋体" w:hAnsi="宋体" w:cs="宋体"/>
                <w:kern w:val="0"/>
              </w:rPr>
            </w:pPr>
            <w:r w:rsidRPr="00E2540F">
              <w:rPr>
                <w:rFonts w:ascii="宋体" w:hAnsi="宋体" w:cs="宋体" w:hint="eastAsia"/>
                <w:kern w:val="0"/>
              </w:rPr>
              <w:t>投标人在本项目“同类项目业绩”中提供的业绩，经服务单位考核评价为优或满意的，每提供一项得50%。</w:t>
            </w:r>
          </w:p>
          <w:p w:rsidR="00BE2D57" w:rsidRPr="00E2540F" w:rsidRDefault="00BE2D57" w:rsidP="00A25050">
            <w:pPr>
              <w:pStyle w:val="a5"/>
            </w:pPr>
            <w:r w:rsidRPr="00E2540F">
              <w:rPr>
                <w:rFonts w:hint="eastAsia"/>
              </w:rPr>
              <w:t>该项提供以下证明材料以供评审：须提供考核评价相关证明文件扫描件。</w:t>
            </w:r>
          </w:p>
        </w:tc>
        <w:tc>
          <w:tcPr>
            <w:tcW w:w="595" w:type="dxa"/>
            <w:shd w:val="clear" w:color="auto" w:fill="auto"/>
            <w:vAlign w:val="center"/>
          </w:tcPr>
          <w:p w:rsidR="00BE2D57" w:rsidRPr="00A713AE" w:rsidRDefault="00BE2D57" w:rsidP="00A25050">
            <w:pPr>
              <w:widowControl/>
              <w:jc w:val="center"/>
              <w:rPr>
                <w:rFonts w:ascii="宋体" w:hAnsi="宋体" w:cs="宋体"/>
                <w:color w:val="000000"/>
                <w:kern w:val="0"/>
                <w:sz w:val="20"/>
                <w:szCs w:val="20"/>
              </w:rPr>
            </w:pPr>
          </w:p>
        </w:tc>
        <w:tc>
          <w:tcPr>
            <w:tcW w:w="595"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c>
          <w:tcPr>
            <w:tcW w:w="596"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c>
          <w:tcPr>
            <w:tcW w:w="595"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c>
          <w:tcPr>
            <w:tcW w:w="596"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r>
      <w:tr w:rsidR="00BE2D57" w:rsidRPr="00A713AE" w:rsidTr="00A25050">
        <w:trPr>
          <w:trHeight w:val="352"/>
        </w:trPr>
        <w:tc>
          <w:tcPr>
            <w:tcW w:w="421" w:type="dxa"/>
            <w:vMerge w:val="restart"/>
            <w:tcBorders>
              <w:top w:val="single" w:sz="4" w:space="0" w:color="auto"/>
              <w:left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lastRenderedPageBreak/>
              <w:t>序号</w:t>
            </w:r>
          </w:p>
        </w:tc>
        <w:tc>
          <w:tcPr>
            <w:tcW w:w="3118" w:type="dxa"/>
            <w:gridSpan w:val="3"/>
            <w:vMerge w:val="restart"/>
            <w:tcBorders>
              <w:top w:val="single" w:sz="4" w:space="0" w:color="auto"/>
              <w:left w:val="nil"/>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评分项</w:t>
            </w:r>
          </w:p>
        </w:tc>
        <w:tc>
          <w:tcPr>
            <w:tcW w:w="7371" w:type="dxa"/>
            <w:vMerge w:val="restart"/>
            <w:tcBorders>
              <w:top w:val="single" w:sz="4" w:space="0" w:color="auto"/>
              <w:left w:val="nil"/>
              <w:right w:val="nil"/>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权重</w:t>
            </w:r>
          </w:p>
        </w:tc>
        <w:tc>
          <w:tcPr>
            <w:tcW w:w="2977" w:type="dxa"/>
            <w:gridSpan w:val="5"/>
            <w:tcBorders>
              <w:top w:val="single" w:sz="4" w:space="0" w:color="auto"/>
              <w:left w:val="single" w:sz="4" w:space="0" w:color="auto"/>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w:t>
            </w:r>
          </w:p>
        </w:tc>
      </w:tr>
      <w:tr w:rsidR="00BE2D57" w:rsidRPr="00A713AE" w:rsidTr="00A25050">
        <w:trPr>
          <w:trHeight w:val="351"/>
        </w:trPr>
        <w:tc>
          <w:tcPr>
            <w:tcW w:w="421" w:type="dxa"/>
            <w:vMerge/>
            <w:tcBorders>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3118" w:type="dxa"/>
            <w:gridSpan w:val="3"/>
            <w:vMerge/>
            <w:tcBorders>
              <w:left w:val="nil"/>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7371" w:type="dxa"/>
            <w:vMerge/>
            <w:tcBorders>
              <w:left w:val="nil"/>
              <w:bottom w:val="single" w:sz="4" w:space="0" w:color="auto"/>
              <w:right w:val="nil"/>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1号</w:t>
            </w: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2号</w:t>
            </w:r>
          </w:p>
        </w:tc>
        <w:tc>
          <w:tcPr>
            <w:tcW w:w="596"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3号</w:t>
            </w: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N号</w:t>
            </w: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5"/>
        </w:trPr>
        <w:tc>
          <w:tcPr>
            <w:tcW w:w="421" w:type="dxa"/>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2126" w:type="dxa"/>
            <w:shd w:val="clear" w:color="auto" w:fill="auto"/>
            <w:vAlign w:val="center"/>
            <w:hideMark/>
          </w:tcPr>
          <w:p w:rsidR="00BE2D57"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拟投入的</w:t>
            </w:r>
          </w:p>
          <w:p w:rsidR="00BE2D57"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机械设备</w:t>
            </w:r>
          </w:p>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情况</w:t>
            </w:r>
          </w:p>
        </w:tc>
        <w:tc>
          <w:tcPr>
            <w:tcW w:w="567"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7371" w:type="dxa"/>
            <w:shd w:val="clear" w:color="auto" w:fill="auto"/>
            <w:vAlign w:val="center"/>
            <w:hideMark/>
          </w:tcPr>
          <w:p w:rsidR="00BE2D57" w:rsidRDefault="00BE2D57" w:rsidP="00A25050">
            <w:pPr>
              <w:widowControl/>
              <w:rPr>
                <w:rFonts w:ascii="宋体" w:hAnsi="宋体" w:cs="宋体"/>
                <w:color w:val="000000"/>
                <w:kern w:val="0"/>
                <w:sz w:val="20"/>
                <w:szCs w:val="20"/>
              </w:rPr>
            </w:pPr>
            <w:r w:rsidRPr="00A713AE">
              <w:rPr>
                <w:rFonts w:ascii="宋体" w:hAnsi="宋体" w:cs="宋体" w:hint="eastAsia"/>
                <w:color w:val="000000"/>
                <w:kern w:val="0"/>
                <w:sz w:val="20"/>
                <w:szCs w:val="20"/>
              </w:rPr>
              <w:t>投标人承诺至少投入以上的机械设备和车辆，且投入的数量满足养护项目需要和甲方要求：</w:t>
            </w:r>
            <w:r>
              <w:rPr>
                <w:rFonts w:ascii="宋体" w:hAnsi="宋体" w:cs="宋体"/>
                <w:color w:val="000000"/>
                <w:kern w:val="0"/>
                <w:sz w:val="20"/>
                <w:szCs w:val="20"/>
              </w:rPr>
              <w:t xml:space="preserve"> </w:t>
            </w:r>
          </w:p>
          <w:p w:rsidR="00BE2D57" w:rsidRPr="00A55393" w:rsidRDefault="00BE2D57" w:rsidP="00A25050">
            <w:pPr>
              <w:ind w:firstLineChars="194" w:firstLine="349"/>
              <w:rPr>
                <w:rFonts w:ascii="宋体" w:hAnsi="宋体"/>
                <w:sz w:val="18"/>
                <w:szCs w:val="18"/>
              </w:rPr>
            </w:pPr>
            <w:r w:rsidRPr="00A55393">
              <w:rPr>
                <w:rFonts w:ascii="宋体" w:hAnsi="宋体" w:hint="eastAsia"/>
                <w:sz w:val="18"/>
                <w:szCs w:val="18"/>
              </w:rPr>
              <w:t>1.起重吊车，投入1台自有的得30%分数，投入1台租赁的得15%分数，全部自有的最多得30%分数，否则最多得15%分数；</w:t>
            </w:r>
          </w:p>
          <w:p w:rsidR="00BE2D57" w:rsidRPr="00A55393" w:rsidRDefault="00BE2D57" w:rsidP="00A25050">
            <w:pPr>
              <w:ind w:firstLineChars="194" w:firstLine="349"/>
              <w:rPr>
                <w:rFonts w:ascii="宋体" w:hAnsi="宋体"/>
                <w:sz w:val="18"/>
                <w:szCs w:val="18"/>
              </w:rPr>
            </w:pPr>
            <w:r w:rsidRPr="00A55393">
              <w:rPr>
                <w:rFonts w:ascii="宋体" w:hAnsi="宋体" w:hint="eastAsia"/>
                <w:sz w:val="18"/>
                <w:szCs w:val="18"/>
              </w:rPr>
              <w:t xml:space="preserve">2.作业高度不低于9米的高空作业车，投入1台自有的得30%分数，投入1台租赁的得15%分数，全部自有的最多得30%分数，否则最多得15%分数； </w:t>
            </w:r>
          </w:p>
          <w:p w:rsidR="00BE2D57" w:rsidRPr="00A55393" w:rsidRDefault="00BE2D57" w:rsidP="00A25050">
            <w:pPr>
              <w:ind w:firstLineChars="194" w:firstLine="349"/>
              <w:rPr>
                <w:rFonts w:ascii="宋体" w:hAnsi="宋体"/>
                <w:sz w:val="18"/>
                <w:szCs w:val="18"/>
              </w:rPr>
            </w:pPr>
            <w:r>
              <w:rPr>
                <w:rFonts w:ascii="宋体" w:hAnsi="宋体" w:hint="eastAsia"/>
                <w:sz w:val="18"/>
                <w:szCs w:val="18"/>
              </w:rPr>
              <w:t>3.</w:t>
            </w:r>
            <w:r w:rsidRPr="00A55393">
              <w:rPr>
                <w:rFonts w:ascii="宋体" w:hAnsi="宋体" w:hint="eastAsia"/>
                <w:sz w:val="18"/>
                <w:szCs w:val="18"/>
              </w:rPr>
              <w:t>移动标志车，投入1台自有的得10%分数，投入1台租赁的得5%分数，全部自有的最多得20%分数，否则最多得10%分数；</w:t>
            </w:r>
          </w:p>
          <w:p w:rsidR="00BE2D57" w:rsidRPr="00A55393" w:rsidRDefault="00BE2D57" w:rsidP="00A25050">
            <w:pPr>
              <w:ind w:firstLineChars="194" w:firstLine="349"/>
              <w:rPr>
                <w:rFonts w:ascii="宋体" w:hAnsi="宋体"/>
                <w:sz w:val="18"/>
                <w:szCs w:val="18"/>
              </w:rPr>
            </w:pPr>
            <w:r w:rsidRPr="00A55393">
              <w:rPr>
                <w:rFonts w:ascii="宋体" w:hAnsi="宋体" w:hint="eastAsia"/>
                <w:sz w:val="18"/>
                <w:szCs w:val="18"/>
              </w:rPr>
              <w:t xml:space="preserve">4.电焊机，投入1台自有的得5%分数，投入1台租赁的得2.5%分数，全部自有的最多得10%分数，否则最多得5%分数； </w:t>
            </w:r>
          </w:p>
          <w:p w:rsidR="00BE2D57" w:rsidRDefault="00BE2D57" w:rsidP="00A25050">
            <w:pPr>
              <w:autoSpaceDE w:val="0"/>
              <w:autoSpaceDN w:val="0"/>
              <w:adjustRightInd w:val="0"/>
              <w:snapToGrid w:val="0"/>
              <w:ind w:firstLine="360"/>
              <w:jc w:val="left"/>
              <w:rPr>
                <w:rFonts w:ascii="宋体" w:hAnsi="宋体"/>
                <w:sz w:val="18"/>
                <w:szCs w:val="18"/>
              </w:rPr>
            </w:pPr>
            <w:r w:rsidRPr="00A55393">
              <w:rPr>
                <w:rFonts w:ascii="宋体" w:hAnsi="宋体" w:hint="eastAsia"/>
                <w:sz w:val="18"/>
                <w:szCs w:val="18"/>
              </w:rPr>
              <w:t>5.发电机，投入1台自有的得5%分数，投入1台租赁的得2.5%分数，全部自有的最多得10%分数，否则最多得5%分数。</w:t>
            </w:r>
          </w:p>
          <w:p w:rsidR="00BE2D57" w:rsidRPr="00A55393" w:rsidRDefault="00BE2D57" w:rsidP="00A25050">
            <w:pPr>
              <w:autoSpaceDE w:val="0"/>
              <w:autoSpaceDN w:val="0"/>
              <w:adjustRightInd w:val="0"/>
              <w:snapToGrid w:val="0"/>
              <w:ind w:firstLine="360"/>
              <w:jc w:val="left"/>
              <w:rPr>
                <w:rFonts w:ascii="宋体" w:hAnsi="宋体"/>
                <w:sz w:val="18"/>
                <w:szCs w:val="18"/>
              </w:rPr>
            </w:pPr>
            <w:r w:rsidRPr="00A55393">
              <w:rPr>
                <w:rFonts w:ascii="宋体" w:hAnsi="宋体" w:hint="eastAsia"/>
                <w:sz w:val="18"/>
                <w:szCs w:val="18"/>
              </w:rPr>
              <w:t>该项提供以下证明材料以供评审：</w:t>
            </w:r>
          </w:p>
          <w:p w:rsidR="00BE2D57" w:rsidRPr="00A55393" w:rsidRDefault="00BE2D57" w:rsidP="00A25050">
            <w:pPr>
              <w:autoSpaceDE w:val="0"/>
              <w:autoSpaceDN w:val="0"/>
              <w:adjustRightInd w:val="0"/>
              <w:snapToGrid w:val="0"/>
              <w:ind w:firstLine="360"/>
              <w:jc w:val="left"/>
              <w:rPr>
                <w:rFonts w:ascii="宋体" w:hAnsi="宋体"/>
                <w:sz w:val="18"/>
                <w:szCs w:val="18"/>
              </w:rPr>
            </w:pPr>
            <w:r w:rsidRPr="00A55393">
              <w:rPr>
                <w:rFonts w:ascii="宋体" w:hAnsi="宋体" w:hint="eastAsia"/>
                <w:sz w:val="18"/>
                <w:szCs w:val="18"/>
              </w:rPr>
              <w:t>（1）投标人同时提供机械设备配置表（格式自定），且承诺投入的种类和数量满足养护项目和甲方需要，承诺投入的机械设备可以是自有或租赁（格式自定）；</w:t>
            </w:r>
          </w:p>
          <w:p w:rsidR="00BE2D57" w:rsidRPr="00A55393" w:rsidRDefault="00BE2D57" w:rsidP="00A25050">
            <w:pPr>
              <w:autoSpaceDE w:val="0"/>
              <w:autoSpaceDN w:val="0"/>
              <w:adjustRightInd w:val="0"/>
              <w:snapToGrid w:val="0"/>
              <w:ind w:firstLine="360"/>
              <w:jc w:val="left"/>
              <w:rPr>
                <w:rFonts w:ascii="宋体" w:hAnsi="宋体"/>
                <w:sz w:val="18"/>
                <w:szCs w:val="18"/>
              </w:rPr>
            </w:pPr>
            <w:r w:rsidRPr="00A55393">
              <w:rPr>
                <w:rFonts w:ascii="宋体" w:hAnsi="宋体" w:hint="eastAsia"/>
                <w:sz w:val="18"/>
                <w:szCs w:val="18"/>
              </w:rPr>
              <w:t>（2）自有机械设备是指投标人（或其全资子公司）自行购买：自有车辆提供与投标人（或其全资子公司）名称一致的在有效期内的车辆行驶证及车辆照片；自有机械设备的提供与投标人（或其全资子公司）名称一致的购置发票及设备照片；</w:t>
            </w:r>
          </w:p>
          <w:p w:rsidR="00BE2D57" w:rsidRPr="00A55393" w:rsidRDefault="00BE2D57" w:rsidP="00A25050">
            <w:pPr>
              <w:autoSpaceDE w:val="0"/>
              <w:autoSpaceDN w:val="0"/>
              <w:adjustRightInd w:val="0"/>
              <w:snapToGrid w:val="0"/>
              <w:ind w:firstLine="360"/>
              <w:jc w:val="left"/>
              <w:rPr>
                <w:rFonts w:ascii="宋体" w:hAnsi="宋体"/>
                <w:sz w:val="18"/>
                <w:szCs w:val="18"/>
              </w:rPr>
            </w:pPr>
            <w:r w:rsidRPr="00A55393">
              <w:rPr>
                <w:rFonts w:ascii="宋体" w:hAnsi="宋体" w:hint="eastAsia"/>
                <w:sz w:val="18"/>
                <w:szCs w:val="18"/>
              </w:rPr>
              <w:t>（3）租赁机械设备是指投标人自行租赁：租赁车辆提供与出租人名称一致的在有效期内的车辆行驶证及车辆照片；租赁机械设备的提供与出租人名称一致的购置发票及设备照片；同时提供有效租赁合同；</w:t>
            </w:r>
          </w:p>
          <w:p w:rsidR="00BE2D57" w:rsidRPr="001A0A23" w:rsidRDefault="00BE2D57" w:rsidP="00A25050">
            <w:pPr>
              <w:pStyle w:val="a5"/>
              <w:ind w:firstLine="360"/>
            </w:pPr>
            <w:r w:rsidRPr="00A55393">
              <w:rPr>
                <w:rFonts w:ascii="宋体" w:hAnsi="宋体" w:hint="eastAsia"/>
                <w:sz w:val="18"/>
                <w:szCs w:val="18"/>
              </w:rPr>
              <w:t>（4）相关车辆（机械设备）名称与标书要求不必完全一致，用途一致或相近即可；一致或相近"由评标专家进行判断。</w:t>
            </w:r>
          </w:p>
        </w:tc>
        <w:tc>
          <w:tcPr>
            <w:tcW w:w="59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bl>
    <w:p w:rsidR="009C0B34" w:rsidRDefault="009C0B34" w:rsidP="00BE2D57"/>
    <w:p w:rsidR="00BE2D57" w:rsidRDefault="00BE2D57" w:rsidP="00BE2D57"/>
    <w:tbl>
      <w:tblPr>
        <w:tblW w:w="13887" w:type="dxa"/>
        <w:tblLayout w:type="fixed"/>
        <w:tblLook w:val="04A0" w:firstRow="1" w:lastRow="0" w:firstColumn="1" w:lastColumn="0" w:noHBand="0" w:noVBand="1"/>
      </w:tblPr>
      <w:tblGrid>
        <w:gridCol w:w="421"/>
        <w:gridCol w:w="425"/>
        <w:gridCol w:w="2126"/>
        <w:gridCol w:w="567"/>
        <w:gridCol w:w="7371"/>
        <w:gridCol w:w="595"/>
        <w:gridCol w:w="595"/>
        <w:gridCol w:w="596"/>
        <w:gridCol w:w="595"/>
        <w:gridCol w:w="596"/>
      </w:tblGrid>
      <w:tr w:rsidR="00BE2D57" w:rsidRPr="00A713AE" w:rsidTr="00A25050">
        <w:trPr>
          <w:trHeight w:val="352"/>
        </w:trPr>
        <w:tc>
          <w:tcPr>
            <w:tcW w:w="421" w:type="dxa"/>
            <w:vMerge w:val="restart"/>
            <w:tcBorders>
              <w:top w:val="single" w:sz="4" w:space="0" w:color="auto"/>
              <w:left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lastRenderedPageBreak/>
              <w:t>序号</w:t>
            </w:r>
          </w:p>
        </w:tc>
        <w:tc>
          <w:tcPr>
            <w:tcW w:w="3118" w:type="dxa"/>
            <w:gridSpan w:val="3"/>
            <w:vMerge w:val="restart"/>
            <w:tcBorders>
              <w:top w:val="single" w:sz="4" w:space="0" w:color="auto"/>
              <w:left w:val="nil"/>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评分项</w:t>
            </w:r>
          </w:p>
        </w:tc>
        <w:tc>
          <w:tcPr>
            <w:tcW w:w="7371" w:type="dxa"/>
            <w:vMerge w:val="restart"/>
            <w:tcBorders>
              <w:top w:val="single" w:sz="4" w:space="0" w:color="auto"/>
              <w:left w:val="nil"/>
              <w:right w:val="nil"/>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权重</w:t>
            </w:r>
          </w:p>
        </w:tc>
        <w:tc>
          <w:tcPr>
            <w:tcW w:w="2977" w:type="dxa"/>
            <w:gridSpan w:val="5"/>
            <w:tcBorders>
              <w:top w:val="single" w:sz="4" w:space="0" w:color="auto"/>
              <w:left w:val="single" w:sz="4" w:space="0" w:color="auto"/>
              <w:bottom w:val="single" w:sz="4" w:space="0" w:color="auto"/>
              <w:right w:val="single" w:sz="4" w:space="0" w:color="auto"/>
            </w:tcBorders>
            <w:shd w:val="clear" w:color="000000" w:fill="E6EEF9"/>
            <w:vAlign w:val="center"/>
            <w:hideMark/>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b/>
                <w:bCs/>
                <w:color w:val="000000"/>
                <w:kern w:val="0"/>
                <w:sz w:val="20"/>
                <w:szCs w:val="20"/>
              </w:rPr>
              <w:t>评分</w:t>
            </w:r>
          </w:p>
        </w:tc>
      </w:tr>
      <w:tr w:rsidR="00BE2D57" w:rsidRPr="00A713AE" w:rsidTr="00A25050">
        <w:trPr>
          <w:trHeight w:val="351"/>
        </w:trPr>
        <w:tc>
          <w:tcPr>
            <w:tcW w:w="421" w:type="dxa"/>
            <w:vMerge/>
            <w:tcBorders>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3118" w:type="dxa"/>
            <w:gridSpan w:val="3"/>
            <w:vMerge/>
            <w:tcBorders>
              <w:left w:val="nil"/>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7371" w:type="dxa"/>
            <w:vMerge/>
            <w:tcBorders>
              <w:left w:val="nil"/>
              <w:bottom w:val="single" w:sz="4" w:space="0" w:color="auto"/>
              <w:right w:val="nil"/>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1号</w:t>
            </w: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2号</w:t>
            </w:r>
          </w:p>
        </w:tc>
        <w:tc>
          <w:tcPr>
            <w:tcW w:w="596"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3号</w:t>
            </w:r>
          </w:p>
        </w:tc>
        <w:tc>
          <w:tcPr>
            <w:tcW w:w="595"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000000" w:fill="E6EEF9"/>
            <w:vAlign w:val="center"/>
          </w:tcPr>
          <w:p w:rsidR="00BE2D57" w:rsidRPr="00A713AE" w:rsidRDefault="00BE2D57" w:rsidP="00A25050">
            <w:pPr>
              <w:widowControl/>
              <w:jc w:val="center"/>
              <w:rPr>
                <w:rFonts w:ascii="宋体" w:hAnsi="宋体" w:cs="宋体"/>
                <w:b/>
                <w:bCs/>
                <w:color w:val="000000"/>
                <w:kern w:val="0"/>
                <w:sz w:val="20"/>
                <w:szCs w:val="20"/>
              </w:rPr>
            </w:pPr>
            <w:r w:rsidRPr="00A713AE">
              <w:rPr>
                <w:rFonts w:ascii="宋体" w:hAnsi="宋体" w:cs="宋体" w:hint="eastAsia"/>
                <w:color w:val="000000"/>
                <w:kern w:val="0"/>
                <w:sz w:val="20"/>
                <w:szCs w:val="20"/>
              </w:rPr>
              <w:t>N号</w:t>
            </w: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8"/>
        </w:trPr>
        <w:tc>
          <w:tcPr>
            <w:tcW w:w="421" w:type="dxa"/>
            <w:shd w:val="clear" w:color="auto" w:fill="auto"/>
            <w:vAlign w:val="center"/>
            <w:hideMark/>
          </w:tcPr>
          <w:p w:rsidR="00BE2D57" w:rsidRPr="00A713AE" w:rsidRDefault="00BE2D57" w:rsidP="00A25050">
            <w:pPr>
              <w:widowControl/>
              <w:jc w:val="left"/>
              <w:rPr>
                <w:rFonts w:ascii="宋体" w:hAnsi="宋体" w:cs="宋体"/>
                <w:b/>
                <w:bCs/>
                <w:color w:val="000000"/>
                <w:kern w:val="0"/>
                <w:sz w:val="20"/>
                <w:szCs w:val="20"/>
              </w:rPr>
            </w:pPr>
          </w:p>
        </w:tc>
        <w:tc>
          <w:tcPr>
            <w:tcW w:w="42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2126"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F01E61">
              <w:rPr>
                <w:rFonts w:ascii="宋体" w:hAnsi="宋体" w:cs="宋体" w:hint="eastAsia"/>
                <w:color w:val="000000"/>
                <w:kern w:val="0"/>
                <w:sz w:val="20"/>
                <w:szCs w:val="20"/>
              </w:rPr>
              <w:t>拟安排的项目负责人（仅限1人）情况</w:t>
            </w:r>
          </w:p>
        </w:tc>
        <w:tc>
          <w:tcPr>
            <w:tcW w:w="567"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371" w:type="dxa"/>
            <w:shd w:val="clear" w:color="auto" w:fill="auto"/>
            <w:vAlign w:val="center"/>
            <w:hideMark/>
          </w:tcPr>
          <w:p w:rsidR="00BE2D57" w:rsidRPr="00F01E61" w:rsidRDefault="00BE2D57" w:rsidP="00A25050">
            <w:pPr>
              <w:widowControl/>
              <w:rPr>
                <w:rFonts w:ascii="宋体" w:hAnsi="宋体" w:cs="宋体"/>
                <w:color w:val="000000"/>
                <w:kern w:val="0"/>
                <w:sz w:val="20"/>
                <w:szCs w:val="20"/>
              </w:rPr>
            </w:pPr>
            <w:r w:rsidRPr="00F01E61">
              <w:rPr>
                <w:rFonts w:ascii="宋体" w:hAnsi="宋体" w:cs="宋体" w:hint="eastAsia"/>
                <w:color w:val="000000"/>
                <w:kern w:val="0"/>
                <w:sz w:val="20"/>
                <w:szCs w:val="20"/>
              </w:rPr>
              <w:t>一、评审标准：投标人拟投入本项目的项目经理具备二级注册建造师及以上资格（机电专业），得100%，否则不得分；</w:t>
            </w:r>
          </w:p>
          <w:p w:rsidR="00BE2D57" w:rsidRPr="00A713AE" w:rsidRDefault="00BE2D57" w:rsidP="00A25050">
            <w:pPr>
              <w:widowControl/>
              <w:rPr>
                <w:rFonts w:ascii="宋体" w:hAnsi="宋体" w:cs="宋体"/>
                <w:color w:val="000000"/>
                <w:kern w:val="0"/>
                <w:sz w:val="20"/>
                <w:szCs w:val="20"/>
              </w:rPr>
            </w:pPr>
            <w:r w:rsidRPr="00F01E61">
              <w:rPr>
                <w:rFonts w:ascii="宋体" w:hAnsi="宋体" w:cs="宋体" w:hint="eastAsia"/>
                <w:color w:val="000000"/>
                <w:kern w:val="0"/>
                <w:sz w:val="20"/>
                <w:szCs w:val="20"/>
              </w:rPr>
              <w:t>二、证明文件：投标人需提供项目经理的注册证书扫描件及近6个月不间断购买社保缴纳证明扫描件，未提供或提供的资料无法判断是否有效的均不得分。</w:t>
            </w:r>
          </w:p>
        </w:tc>
        <w:tc>
          <w:tcPr>
            <w:tcW w:w="59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bottom"/>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8"/>
        </w:trPr>
        <w:tc>
          <w:tcPr>
            <w:tcW w:w="421" w:type="dxa"/>
            <w:shd w:val="clear" w:color="auto" w:fill="auto"/>
            <w:vAlign w:val="center"/>
          </w:tcPr>
          <w:p w:rsidR="00BE2D57" w:rsidRPr="00A713AE" w:rsidRDefault="00BE2D57" w:rsidP="00A25050">
            <w:pPr>
              <w:widowControl/>
              <w:jc w:val="left"/>
              <w:rPr>
                <w:rFonts w:ascii="宋体" w:hAnsi="宋体" w:cs="宋体"/>
                <w:b/>
                <w:bCs/>
                <w:color w:val="000000"/>
                <w:kern w:val="0"/>
                <w:sz w:val="20"/>
                <w:szCs w:val="20"/>
              </w:rPr>
            </w:pPr>
          </w:p>
        </w:tc>
        <w:tc>
          <w:tcPr>
            <w:tcW w:w="425" w:type="dxa"/>
            <w:shd w:val="clear" w:color="auto" w:fill="auto"/>
            <w:vAlign w:val="center"/>
          </w:tcPr>
          <w:p w:rsidR="00BE2D57" w:rsidRDefault="00BE2D57" w:rsidP="00A25050">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2126" w:type="dxa"/>
            <w:shd w:val="clear" w:color="auto" w:fill="auto"/>
            <w:vAlign w:val="center"/>
          </w:tcPr>
          <w:p w:rsidR="00BE2D57" w:rsidRPr="00F01E61" w:rsidRDefault="00BE2D57" w:rsidP="00A25050">
            <w:pPr>
              <w:widowControl/>
              <w:jc w:val="center"/>
              <w:rPr>
                <w:rFonts w:ascii="宋体" w:hAnsi="宋体" w:cs="宋体"/>
                <w:color w:val="000000"/>
                <w:kern w:val="0"/>
                <w:sz w:val="20"/>
                <w:szCs w:val="20"/>
              </w:rPr>
            </w:pPr>
            <w:r w:rsidRPr="00205AA6">
              <w:rPr>
                <w:rFonts w:ascii="宋体" w:hAnsi="宋体" w:cs="宋体" w:hint="eastAsia"/>
                <w:color w:val="000000"/>
                <w:kern w:val="0"/>
                <w:sz w:val="20"/>
                <w:szCs w:val="20"/>
              </w:rPr>
              <w:t>拟安排的项目团队成员（项目负责人除外）情况</w:t>
            </w:r>
          </w:p>
        </w:tc>
        <w:tc>
          <w:tcPr>
            <w:tcW w:w="567" w:type="dxa"/>
            <w:shd w:val="clear" w:color="auto" w:fill="auto"/>
            <w:vAlign w:val="center"/>
          </w:tcPr>
          <w:p w:rsidR="00BE2D57" w:rsidRDefault="00BE2D57" w:rsidP="00A25050">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7371" w:type="dxa"/>
            <w:shd w:val="clear" w:color="auto" w:fill="auto"/>
            <w:vAlign w:val="center"/>
          </w:tcPr>
          <w:p w:rsidR="00BE2D57" w:rsidRPr="00205AA6" w:rsidRDefault="00BE2D57" w:rsidP="00A25050">
            <w:pPr>
              <w:widowControl/>
              <w:rPr>
                <w:rFonts w:ascii="宋体" w:hAnsi="宋体" w:cs="宋体"/>
                <w:color w:val="000000"/>
                <w:kern w:val="0"/>
                <w:sz w:val="20"/>
                <w:szCs w:val="20"/>
              </w:rPr>
            </w:pPr>
            <w:r w:rsidRPr="00205AA6">
              <w:rPr>
                <w:rFonts w:ascii="宋体" w:hAnsi="宋体" w:cs="宋体" w:hint="eastAsia"/>
                <w:color w:val="000000"/>
                <w:kern w:val="0"/>
                <w:sz w:val="20"/>
                <w:szCs w:val="20"/>
              </w:rPr>
              <w:t xml:space="preserve">一、评审标准：投标人拟投入项目管理人员，满足以下条件的：1、技术负责人（1名）具备机电专业中级工程师及以上资格证书，得50%，否则不得分；2、安全负责人（1名）具备安全员或安全工程师证书得50%，否则不得分； </w:t>
            </w:r>
          </w:p>
          <w:p w:rsidR="00BE2D57" w:rsidRPr="00F01E61" w:rsidRDefault="00BE2D57" w:rsidP="00A25050">
            <w:pPr>
              <w:widowControl/>
              <w:rPr>
                <w:rFonts w:ascii="宋体" w:hAnsi="宋体" w:cs="宋体"/>
                <w:color w:val="000000"/>
                <w:kern w:val="0"/>
                <w:sz w:val="20"/>
                <w:szCs w:val="20"/>
              </w:rPr>
            </w:pPr>
            <w:r w:rsidRPr="00205AA6">
              <w:rPr>
                <w:rFonts w:ascii="宋体" w:hAnsi="宋体" w:cs="宋体" w:hint="eastAsia"/>
                <w:color w:val="000000"/>
                <w:kern w:val="0"/>
                <w:sz w:val="20"/>
                <w:szCs w:val="20"/>
              </w:rPr>
              <w:t>二、证明文件：以上管理人员须提供以上人员相关资格证书扫描件及近6个月不间断购买社保缴纳证明扫</w:t>
            </w:r>
            <w:bookmarkStart w:id="0" w:name="_GoBack"/>
            <w:bookmarkEnd w:id="0"/>
            <w:r w:rsidRPr="00205AA6">
              <w:rPr>
                <w:rFonts w:ascii="宋体" w:hAnsi="宋体" w:cs="宋体" w:hint="eastAsia"/>
                <w:color w:val="000000"/>
                <w:kern w:val="0"/>
                <w:sz w:val="20"/>
                <w:szCs w:val="20"/>
              </w:rPr>
              <w:t>描件，未提供或提供的资料无法判断是否有效的均不得分。</w:t>
            </w:r>
          </w:p>
        </w:tc>
        <w:tc>
          <w:tcPr>
            <w:tcW w:w="595" w:type="dxa"/>
            <w:shd w:val="clear" w:color="auto" w:fill="auto"/>
            <w:vAlign w:val="center"/>
          </w:tcPr>
          <w:p w:rsidR="00BE2D57" w:rsidRPr="00A713AE" w:rsidRDefault="00BE2D57" w:rsidP="00A25050">
            <w:pPr>
              <w:widowControl/>
              <w:jc w:val="center"/>
              <w:rPr>
                <w:rFonts w:ascii="宋体" w:hAnsi="宋体" w:cs="宋体"/>
                <w:color w:val="000000"/>
                <w:kern w:val="0"/>
                <w:sz w:val="20"/>
                <w:szCs w:val="20"/>
              </w:rPr>
            </w:pPr>
          </w:p>
        </w:tc>
        <w:tc>
          <w:tcPr>
            <w:tcW w:w="595"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c>
          <w:tcPr>
            <w:tcW w:w="596"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c>
          <w:tcPr>
            <w:tcW w:w="595"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c>
          <w:tcPr>
            <w:tcW w:w="596" w:type="dxa"/>
            <w:shd w:val="clear" w:color="auto" w:fill="auto"/>
            <w:vAlign w:val="bottom"/>
          </w:tcPr>
          <w:p w:rsidR="00BE2D57" w:rsidRPr="00A713AE" w:rsidRDefault="00BE2D57" w:rsidP="00A25050">
            <w:pPr>
              <w:widowControl/>
              <w:jc w:val="left"/>
              <w:rPr>
                <w:rFonts w:ascii="宋体" w:hAnsi="宋体" w:cs="宋体"/>
                <w:color w:val="000000"/>
                <w:kern w:val="0"/>
                <w:sz w:val="22"/>
              </w:rPr>
            </w:pPr>
          </w:p>
        </w:tc>
      </w:tr>
      <w:tr w:rsidR="00BE2D57" w:rsidRPr="00A713AE" w:rsidTr="00A2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2972" w:type="dxa"/>
            <w:gridSpan w:val="3"/>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合计</w:t>
            </w:r>
          </w:p>
        </w:tc>
        <w:tc>
          <w:tcPr>
            <w:tcW w:w="567"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100</w:t>
            </w:r>
          </w:p>
        </w:tc>
        <w:tc>
          <w:tcPr>
            <w:tcW w:w="7371" w:type="dxa"/>
            <w:shd w:val="clear" w:color="auto" w:fill="auto"/>
            <w:vAlign w:val="center"/>
            <w:hideMark/>
          </w:tcPr>
          <w:p w:rsidR="00BE2D57" w:rsidRPr="00A713AE" w:rsidRDefault="00BE2D57" w:rsidP="00A25050">
            <w:pPr>
              <w:widowControl/>
              <w:jc w:val="left"/>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shd w:val="clear" w:color="auto" w:fill="auto"/>
            <w:vAlign w:val="center"/>
            <w:hideMark/>
          </w:tcPr>
          <w:p w:rsidR="00BE2D57" w:rsidRPr="00A713AE" w:rsidRDefault="00BE2D57" w:rsidP="00A25050">
            <w:pPr>
              <w:widowControl/>
              <w:jc w:val="center"/>
              <w:rPr>
                <w:rFonts w:ascii="宋体" w:hAnsi="宋体" w:cs="宋体"/>
                <w:color w:val="000000"/>
                <w:kern w:val="0"/>
                <w:sz w:val="20"/>
                <w:szCs w:val="20"/>
              </w:rPr>
            </w:pPr>
            <w:r w:rsidRPr="00A713AE">
              <w:rPr>
                <w:rFonts w:ascii="宋体" w:hAnsi="宋体" w:cs="宋体" w:hint="eastAsia"/>
                <w:color w:val="000000"/>
                <w:kern w:val="0"/>
                <w:sz w:val="20"/>
                <w:szCs w:val="20"/>
              </w:rPr>
              <w:t xml:space="preserve">　</w:t>
            </w:r>
          </w:p>
        </w:tc>
        <w:tc>
          <w:tcPr>
            <w:tcW w:w="595" w:type="dxa"/>
            <w:shd w:val="clear" w:color="auto" w:fill="auto"/>
            <w:vAlign w:val="center"/>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center"/>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5" w:type="dxa"/>
            <w:shd w:val="clear" w:color="auto" w:fill="auto"/>
            <w:vAlign w:val="center"/>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c>
          <w:tcPr>
            <w:tcW w:w="596" w:type="dxa"/>
            <w:shd w:val="clear" w:color="auto" w:fill="auto"/>
            <w:vAlign w:val="center"/>
            <w:hideMark/>
          </w:tcPr>
          <w:p w:rsidR="00BE2D57" w:rsidRPr="00A713AE" w:rsidRDefault="00BE2D57" w:rsidP="00A25050">
            <w:pPr>
              <w:widowControl/>
              <w:jc w:val="left"/>
              <w:rPr>
                <w:rFonts w:ascii="宋体" w:hAnsi="宋体" w:cs="宋体"/>
                <w:color w:val="000000"/>
                <w:kern w:val="0"/>
                <w:sz w:val="22"/>
              </w:rPr>
            </w:pPr>
            <w:r w:rsidRPr="00A713AE">
              <w:rPr>
                <w:rFonts w:ascii="宋体" w:hAnsi="宋体" w:cs="宋体" w:hint="eastAsia"/>
                <w:color w:val="000000"/>
                <w:kern w:val="0"/>
                <w:sz w:val="22"/>
              </w:rPr>
              <w:t xml:space="preserve">　</w:t>
            </w:r>
          </w:p>
        </w:tc>
      </w:tr>
    </w:tbl>
    <w:p w:rsidR="00BE2D57" w:rsidRPr="00BE2D57" w:rsidRDefault="00BE2D57" w:rsidP="00BE2D57">
      <w:pPr>
        <w:rPr>
          <w:rFonts w:hint="eastAsia"/>
        </w:rPr>
      </w:pPr>
    </w:p>
    <w:sectPr w:rsidR="00BE2D57" w:rsidRPr="00BE2D57" w:rsidSect="00BE2D5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8A" w:rsidRDefault="00A5498A" w:rsidP="00BE2D57">
      <w:r>
        <w:separator/>
      </w:r>
    </w:p>
  </w:endnote>
  <w:endnote w:type="continuationSeparator" w:id="0">
    <w:p w:rsidR="00A5498A" w:rsidRDefault="00A5498A" w:rsidP="00BE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8A" w:rsidRDefault="00A5498A" w:rsidP="00BE2D57">
      <w:r>
        <w:separator/>
      </w:r>
    </w:p>
  </w:footnote>
  <w:footnote w:type="continuationSeparator" w:id="0">
    <w:p w:rsidR="00A5498A" w:rsidRDefault="00A5498A" w:rsidP="00BE2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76"/>
    <w:rsid w:val="00593976"/>
    <w:rsid w:val="009C0B34"/>
    <w:rsid w:val="00A5498A"/>
    <w:rsid w:val="00BE2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5E0B5-D1BA-413D-9555-E3E79365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D57"/>
    <w:rPr>
      <w:sz w:val="18"/>
      <w:szCs w:val="18"/>
    </w:rPr>
  </w:style>
  <w:style w:type="paragraph" w:styleId="a4">
    <w:name w:val="footer"/>
    <w:basedOn w:val="a"/>
    <w:link w:val="Char0"/>
    <w:uiPriority w:val="99"/>
    <w:unhideWhenUsed/>
    <w:rsid w:val="00BE2D57"/>
    <w:pPr>
      <w:tabs>
        <w:tab w:val="center" w:pos="4153"/>
        <w:tab w:val="right" w:pos="8306"/>
      </w:tabs>
      <w:snapToGrid w:val="0"/>
      <w:jc w:val="left"/>
    </w:pPr>
    <w:rPr>
      <w:sz w:val="18"/>
      <w:szCs w:val="18"/>
    </w:rPr>
  </w:style>
  <w:style w:type="character" w:customStyle="1" w:styleId="Char0">
    <w:name w:val="页脚 Char"/>
    <w:basedOn w:val="a0"/>
    <w:link w:val="a4"/>
    <w:uiPriority w:val="99"/>
    <w:rsid w:val="00BE2D57"/>
    <w:rPr>
      <w:sz w:val="18"/>
      <w:szCs w:val="18"/>
    </w:rPr>
  </w:style>
  <w:style w:type="paragraph" w:styleId="a5">
    <w:name w:val="Normal Indent"/>
    <w:basedOn w:val="a"/>
    <w:uiPriority w:val="99"/>
    <w:qFormat/>
    <w:rsid w:val="00BE2D57"/>
    <w:pPr>
      <w:ind w:firstLineChars="200" w:firstLine="420"/>
    </w:pPr>
    <w:rPr>
      <w:rFonts w:ascii="Times New Roman" w:eastAsia="宋体" w:hAnsi="Times New Roman" w:cs="Times New Roman"/>
      <w:szCs w:val="21"/>
    </w:rPr>
  </w:style>
  <w:style w:type="paragraph" w:styleId="a6">
    <w:name w:val="List Paragraph"/>
    <w:basedOn w:val="a"/>
    <w:uiPriority w:val="34"/>
    <w:qFormat/>
    <w:rsid w:val="00BE2D57"/>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2201</Characters>
  <Application>Microsoft Office Word</Application>
  <DocSecurity>0</DocSecurity>
  <Lines>18</Lines>
  <Paragraphs>5</Paragraphs>
  <ScaleCrop>false</ScaleCrop>
  <Company>微软中国</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2022-01-19T09:55:00Z</dcterms:created>
  <dcterms:modified xsi:type="dcterms:W3CDTF">2022-01-19T09:56:00Z</dcterms:modified>
</cp:coreProperties>
</file>