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7A" w:rsidRDefault="0077097A" w:rsidP="0077097A">
      <w:pPr>
        <w:jc w:val="center"/>
        <w:rPr>
          <w:rFonts w:asciiTheme="majorEastAsia" w:eastAsiaTheme="majorEastAsia" w:hAnsiTheme="majorEastAsia" w:hint="eastAsia"/>
          <w:b/>
          <w:sz w:val="44"/>
          <w:szCs w:val="32"/>
        </w:rPr>
      </w:pPr>
      <w:r w:rsidRPr="0077097A">
        <w:rPr>
          <w:rFonts w:asciiTheme="majorEastAsia" w:eastAsiaTheme="majorEastAsia" w:hAnsiTheme="majorEastAsia" w:hint="eastAsia"/>
          <w:b/>
          <w:sz w:val="44"/>
          <w:szCs w:val="32"/>
        </w:rPr>
        <w:t>国务院关于同意开展服务贸易创新发展</w:t>
      </w:r>
    </w:p>
    <w:p w:rsidR="0077097A" w:rsidRPr="0077097A" w:rsidRDefault="0077097A" w:rsidP="0077097A">
      <w:pPr>
        <w:jc w:val="center"/>
        <w:rPr>
          <w:rFonts w:asciiTheme="majorEastAsia" w:eastAsiaTheme="majorEastAsia" w:hAnsiTheme="majorEastAsia" w:hint="eastAsia"/>
          <w:b/>
          <w:sz w:val="44"/>
          <w:szCs w:val="32"/>
        </w:rPr>
      </w:pPr>
      <w:r w:rsidRPr="0077097A">
        <w:rPr>
          <w:rFonts w:asciiTheme="majorEastAsia" w:eastAsiaTheme="majorEastAsia" w:hAnsiTheme="majorEastAsia" w:hint="eastAsia"/>
          <w:b/>
          <w:sz w:val="44"/>
          <w:szCs w:val="32"/>
        </w:rPr>
        <w:t>试点的批复</w:t>
      </w:r>
    </w:p>
    <w:p w:rsidR="0077097A" w:rsidRPr="0077097A" w:rsidRDefault="0077097A" w:rsidP="0077097A">
      <w:pPr>
        <w:jc w:val="center"/>
        <w:rPr>
          <w:rFonts w:ascii="仿宋" w:eastAsia="仿宋" w:hAnsi="仿宋" w:hint="eastAsia"/>
          <w:sz w:val="28"/>
          <w:szCs w:val="32"/>
        </w:rPr>
      </w:pPr>
      <w:proofErr w:type="gramStart"/>
      <w:r w:rsidRPr="0077097A">
        <w:rPr>
          <w:rFonts w:ascii="仿宋" w:eastAsia="仿宋" w:hAnsi="仿宋" w:hint="eastAsia"/>
          <w:sz w:val="28"/>
          <w:szCs w:val="32"/>
        </w:rPr>
        <w:t>国函〔2016〕</w:t>
      </w:r>
      <w:proofErr w:type="gramEnd"/>
      <w:r w:rsidRPr="0077097A">
        <w:rPr>
          <w:rFonts w:ascii="仿宋" w:eastAsia="仿宋" w:hAnsi="仿宋" w:hint="eastAsia"/>
          <w:sz w:val="28"/>
          <w:szCs w:val="32"/>
        </w:rPr>
        <w:t>40号</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天津市、黑龙江省、上海市、江苏省、浙江省、山东省、湖北省、广东省、海南省、重庆市、四川省、贵州省、陕西省人民政府，商务部：</w:t>
      </w:r>
      <w:bookmarkStart w:id="0" w:name="_GoBack"/>
      <w:bookmarkEnd w:id="0"/>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商务部关于开展服务贸易创新发展试点的请示收悉。现批复如下：</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一、原则同意商务部提出的《服务贸易创新发展试点方案》，同意在天津、上海、海南、深圳、杭州、武汉、广州、成都、苏州、威海和哈尔滨新区、江北新区、两江新区、贵安新区、西咸新区等省市（区域）开展服务贸易创新发展试点。试点期为2年，自国务院批复之日起算。</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二、试点建设要全面贯彻党的十八大和十八届三中、四中、五中全会精神，认真落实党中央、国务院决策部署，按照“四个全面”战略布局要求，牢固树立并贯彻落实创新、协调、绿色、开放、共享的发展理念，充分发挥地方在发展服务贸易中的积极性和创造性，推进服务贸易领域供给侧结构性改革，健全服务贸易促进体系，探索适应服务贸易创新发展的体制机制和政策措施，着力构建法治化、国际化、便利化营商环境，打造服务贸易制度创新高地。</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三、有关部门和省、直辖市人民政府要适应服务贸易创</w:t>
      </w:r>
      <w:r w:rsidRPr="0077097A">
        <w:rPr>
          <w:rFonts w:ascii="仿宋" w:eastAsia="仿宋" w:hAnsi="仿宋" w:hint="eastAsia"/>
          <w:sz w:val="32"/>
          <w:szCs w:val="32"/>
        </w:rPr>
        <w:lastRenderedPageBreak/>
        <w:t>新发展要求，坚持深化简政放权、放管结合、优化服务等改革，加强对试点工作的指导和政策支持，积极鼓励试点地区大胆探索、创新发展。</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四、试点地区人民政府（管委会）要加强对试点工作的组织领导，负责试点工作的实施推动、综合协调及措施保障。按照《服务贸易创新发展试点方案》要求，重点在管理体制、促进机制、政策体系和监管模式方面先行先试，形成可复制可推广的经验，定期向商务部报送试点成果，为全国服务贸易创新发展探索路径。要结合本地实际，突出地方特色，制定试点工作实施方案，经省级人民政府批准同意后，报商务部备案。</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五、国务院有关部门要按照职能分工，加强指导和服务。加强部门之间的沟通协作和政策衔接，深入调查研究，及时总结经验，指导和帮助地方政府切实解决试点中遇到的困难和问题，为试点建设创造良好的环境。商务部要加强统筹协调、跟踪分析和督促检查，适时对试点工作进行评估，重大问题和情况及时报告国务院。</w:t>
      </w:r>
    </w:p>
    <w:p w:rsidR="0077097A" w:rsidRPr="0077097A" w:rsidRDefault="0077097A" w:rsidP="0077097A">
      <w:pPr>
        <w:rPr>
          <w:rFonts w:ascii="仿宋" w:eastAsia="仿宋" w:hAnsi="仿宋"/>
          <w:sz w:val="32"/>
          <w:szCs w:val="32"/>
        </w:rPr>
      </w:pP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附件：服务贸易创新发展试点方案</w:t>
      </w:r>
    </w:p>
    <w:p w:rsidR="0077097A" w:rsidRPr="0077097A" w:rsidRDefault="0077097A" w:rsidP="0077097A">
      <w:pPr>
        <w:rPr>
          <w:rFonts w:ascii="仿宋" w:eastAsia="仿宋" w:hAnsi="仿宋"/>
          <w:sz w:val="32"/>
          <w:szCs w:val="32"/>
        </w:rPr>
      </w:pP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国务院</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2016年2月22日</w:t>
      </w:r>
    </w:p>
    <w:p w:rsidR="0077097A" w:rsidRPr="0077097A" w:rsidRDefault="0077097A" w:rsidP="0077097A">
      <w:pPr>
        <w:jc w:val="center"/>
        <w:rPr>
          <w:rFonts w:asciiTheme="majorEastAsia" w:eastAsiaTheme="majorEastAsia" w:hAnsiTheme="majorEastAsia" w:hint="eastAsia"/>
          <w:b/>
          <w:sz w:val="52"/>
          <w:szCs w:val="52"/>
        </w:rPr>
      </w:pPr>
      <w:r w:rsidRPr="0077097A">
        <w:rPr>
          <w:rFonts w:asciiTheme="majorEastAsia" w:eastAsiaTheme="majorEastAsia" w:hAnsiTheme="majorEastAsia" w:hint="eastAsia"/>
          <w:b/>
          <w:sz w:val="52"/>
          <w:szCs w:val="52"/>
        </w:rPr>
        <w:lastRenderedPageBreak/>
        <w:t>服务贸易创新发展试点方案</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加快发展服务贸易是促进外贸转型升级的重要支撑，是推进供给侧结构性改革和培育新动能的重要抓手，是大众创业、万众创新的重要载体，对于推动出口、带动就业，实现外贸从“大进大出”向“优进优出”转变具有重要意义。按照《中共中央 国务院关于构建开放型经济新体制的若干意见》和《国务院关于加快发展服务贸易的若干意见》（国发〔2015〕8号）有关要求，为探索适应服务贸易创新发展的体制机制和支持政策体系，促进服务贸易创新发展，特制定本方案。</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一、总体要求。全面贯彻党的十八大和十八届三中、四中、五中全会精神，按照党中央、国务院决策部署，牢固树立创新、协调、绿色、开放、共享的发展理念，充分发挥地方的积极性和创造性，选择部分地区在服务贸易管理体制、促进机制、政策体系、监管模式等方面先行先试，推进服务贸易便利化和自由化，着力构建法治化、国际化、便利化营商环境，打造服务贸易制度创新高地。</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二、试点地区及期限。试点地区为天津、上海、海南、深圳、杭州、武汉、广州、成都、苏州、威海等10个省市和哈尔滨新区、江北新区、两江新区、贵安新区、西咸新区等5个国家级新区。试点期为2年。</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三、试点任务</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lastRenderedPageBreak/>
        <w:t xml:space="preserve">    （一）探索完善服务贸易管理体制。建立与国际服务贸易通行规则相衔接的促进、服务和监管体系，探索适应服务贸易创新发展的体制机制。开展服务贸易领域地方性法规立法探索，构建法治化、国际化、便利化营商环境。加强统筹协调，建立服务贸易跨部门协调机制，促进产业政策、贸易政策、投资政策的有效衔接、良性互动。健全政府、协会、企业协同配合的服务贸易促进和服务体系，建立服务贸易重点企业联系制度。</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二）探索扩大服务业双向开放力度。结合本地区产业特色，稳步推进金融、教育、文化、医疗、育幼养老、建筑设计、会计审计、商贸物流等行业对外开放。支持本地区旅游、研发设计、会计咨询、资产评估、信用评级、法律服务、商贸物流等领域企业开展跨国经营，支持企业深度开拓国际市场。</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三）探索培育服务贸易市场主体。加强部门协作，整合公共资源，加大对服务出口重点领域企业的支持力度，推动扩大服务出口。依托服务贸易重点领域的大企业，探索建立一批项目对接平台、国际市场推广平台、共性技术支撑平台等公共服务平台，为行业内中小企业提供公共服务，支持有特色、</w:t>
      </w:r>
      <w:proofErr w:type="gramStart"/>
      <w:r w:rsidRPr="0077097A">
        <w:rPr>
          <w:rFonts w:ascii="仿宋" w:eastAsia="仿宋" w:hAnsi="仿宋" w:hint="eastAsia"/>
          <w:sz w:val="32"/>
          <w:szCs w:val="32"/>
        </w:rPr>
        <w:t>善创新</w:t>
      </w:r>
      <w:proofErr w:type="gramEnd"/>
      <w:r w:rsidRPr="0077097A">
        <w:rPr>
          <w:rFonts w:ascii="仿宋" w:eastAsia="仿宋" w:hAnsi="仿宋" w:hint="eastAsia"/>
          <w:sz w:val="32"/>
          <w:szCs w:val="32"/>
        </w:rPr>
        <w:t>的中小企业发展，引导中小企业融入全球价值链。</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（四）探索创新服务贸易发展模式。积极探索信息化背</w:t>
      </w:r>
      <w:r w:rsidRPr="0077097A">
        <w:rPr>
          <w:rFonts w:ascii="仿宋" w:eastAsia="仿宋" w:hAnsi="仿宋" w:hint="eastAsia"/>
          <w:sz w:val="32"/>
          <w:szCs w:val="32"/>
        </w:rPr>
        <w:lastRenderedPageBreak/>
        <w:t>景下服务贸易发展新模式，依托大数据、物联网、移动互联网、</w:t>
      </w:r>
      <w:proofErr w:type="gramStart"/>
      <w:r w:rsidRPr="0077097A">
        <w:rPr>
          <w:rFonts w:ascii="仿宋" w:eastAsia="仿宋" w:hAnsi="仿宋" w:hint="eastAsia"/>
          <w:sz w:val="32"/>
          <w:szCs w:val="32"/>
        </w:rPr>
        <w:t>云计算</w:t>
      </w:r>
      <w:proofErr w:type="gramEnd"/>
      <w:r w:rsidRPr="0077097A">
        <w:rPr>
          <w:rFonts w:ascii="仿宋" w:eastAsia="仿宋" w:hAnsi="仿宋" w:hint="eastAsia"/>
          <w:sz w:val="32"/>
          <w:szCs w:val="32"/>
        </w:rPr>
        <w:t>等新技术推动服务贸易模式创新，打造服务贸易新型网络平台。促进技术贸易、金融、中医药服务贸易领域加快发展。积极承接离岸服务外包，提升服务跨境交付能力。</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五）探索提升服务贸易便利化水平。创新通关监管机制和模式，为服务贸易企业进出口货物提供通关便利。探索便利跨境电子商务、供应链管理等新型服务模式发展的监管方式。依托海关特殊监管区域，发展特色服务出口产业。推动境内外专业人才和专业服务便利流动，为外籍高端人才在华工作居留等提供便利。</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六）探索优化服务贸易支持政策。发挥财政资金引导作用，加大对服务贸易发展的支持力度，优化资金安排结构，完善和创新支持方式，引导更多社会资金投入服务贸易，支持服务贸易企业加强创新能力建设。探索设立服务贸易创新发展引导基金，拓宽融资渠道，扶持服务贸易企业发展壮大。鼓励金融机构积极创新金融产品和服务，按照风险可控、商业可持续原则，积极为“轻资产”服务贸易企业提供融资便利。</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七）探索健全服务贸易统计体系。建立统计监测、运行和分析体系，拓展基础数据来源，整合各部门服务贸易统计信息，实现共用共享。创新统计方法，完善重点企业数据直报工作，创新数据采集方式，扩大统计覆盖面，实现</w:t>
      </w:r>
      <w:proofErr w:type="gramStart"/>
      <w:r w:rsidRPr="0077097A">
        <w:rPr>
          <w:rFonts w:ascii="仿宋" w:eastAsia="仿宋" w:hAnsi="仿宋" w:hint="eastAsia"/>
          <w:sz w:val="32"/>
          <w:szCs w:val="32"/>
        </w:rPr>
        <w:t>应统</w:t>
      </w:r>
      <w:r w:rsidRPr="0077097A">
        <w:rPr>
          <w:rFonts w:ascii="仿宋" w:eastAsia="仿宋" w:hAnsi="仿宋" w:hint="eastAsia"/>
          <w:sz w:val="32"/>
          <w:szCs w:val="32"/>
        </w:rPr>
        <w:lastRenderedPageBreak/>
        <w:t>尽统</w:t>
      </w:r>
      <w:proofErr w:type="gramEnd"/>
      <w:r w:rsidRPr="0077097A">
        <w:rPr>
          <w:rFonts w:ascii="仿宋" w:eastAsia="仿宋" w:hAnsi="仿宋" w:hint="eastAsia"/>
          <w:sz w:val="32"/>
          <w:szCs w:val="32"/>
        </w:rPr>
        <w:t>。探索建立对服务贸易四种模式（跨境提供、境外消费、商业存在和自然人移动）的全口径统计。</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八）探索创新事中事后监管举措。进一步简政放权、放管结合，寓管理于服务之中。完善技术、文化等领域进出口监测，探索创新事中事后监管举措，形成各部门信息共享、协同监管和社会公众参与监督的监管体系，确保政治经济文化安全。建立服务贸易市场主体信用记录，纳入信用信息共享平台，探索对严重失信主体实施跨部门联合惩戒，对诚实守信主体实施联合奖励。实施“互联网+监管”，探索运用大数据技术，依据信用记录和信用评价，对相关主体实行差别化分类监管。将服务贸易创新发展试点情况纳入地方政府考核评价指标体系，完善考核机制。</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试点地区要根据上述要求细化形成各自的试点方案，在全面推进落实八项试点任务的同时，立足产业发展特点和自身优势，突出重点、精准施策，确定一批重点发展的行业和领域，建设若干特色服务出口基地，形成可在全国复制推广的改革、开放、创新经验。</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四、政策保障</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一）加大中央财政支持力度。中央财政支持建立服务贸易统计监测管理信息系统，创新事中事后监管举措，切实防止骗税和骗取补贴等行为。支持试点地区建设服务贸易和服务外包公共服务平台。对试点地区进口国内急需的研发设</w:t>
      </w:r>
      <w:r w:rsidRPr="0077097A">
        <w:rPr>
          <w:rFonts w:ascii="仿宋" w:eastAsia="仿宋" w:hAnsi="仿宋" w:hint="eastAsia"/>
          <w:sz w:val="32"/>
          <w:szCs w:val="32"/>
        </w:rPr>
        <w:lastRenderedPageBreak/>
        <w:t>计、节能环保和环境服务等给予贴息支持。</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二）完善税收优惠政策。在试点地区扩大技术先进型服务企业认定范围，由服务外包扩大到其他高技术、高附加值的服务行业。将服务外包领域技术先进型服务企业税收优惠政策由服务外包示范城市推广到试点地区。经认定的技术先进型服务企业，减按15%税率缴纳企业所得税；职工教育经费不超过工资薪金总额8%部分据实税前扣除，超过部分，准予在以后纳税年度结转扣除。</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（三）落实创新金融服务举措。鼓励和支持在服务贸易及相关的投融资和跨境电子商务活动中使用人民币进行计价结算，规避</w:t>
      </w:r>
      <w:proofErr w:type="gramStart"/>
      <w:r w:rsidRPr="0077097A">
        <w:rPr>
          <w:rFonts w:ascii="仿宋" w:eastAsia="仿宋" w:hAnsi="仿宋" w:hint="eastAsia"/>
          <w:sz w:val="32"/>
          <w:szCs w:val="32"/>
        </w:rPr>
        <w:t>企业汇率</w:t>
      </w:r>
      <w:proofErr w:type="gramEnd"/>
      <w:r w:rsidRPr="0077097A">
        <w:rPr>
          <w:rFonts w:ascii="仿宋" w:eastAsia="仿宋" w:hAnsi="仿宋" w:hint="eastAsia"/>
          <w:sz w:val="32"/>
          <w:szCs w:val="32"/>
        </w:rPr>
        <w:t>风险。鼓励金融机构积极创新适合服务贸易特点的金融服务，扩大出口信用保险保单融资，大力发展供应链融资、海外并购融资、应收账款质押贷款和融资租赁等业务。鼓励政策性金融机构在现有业务范围内加大对服务贸易企业开拓国际市场、开展国际并购的支持力度。</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（四）设立服务贸易创新发展引导基金。中央财政支持设立服务贸易创新发展引导基金，为试点地区有出口潜力、符合产业导向的中小服务企业提供融资支持服务。</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（五）探索便利化举措。对试点地区经认定的技术先进型服务企业，全面实施服务外包保税监管模式。</w:t>
      </w:r>
    </w:p>
    <w:p w:rsidR="0077097A" w:rsidRPr="0077097A" w:rsidRDefault="0077097A" w:rsidP="0077097A">
      <w:pPr>
        <w:rPr>
          <w:rFonts w:ascii="仿宋" w:eastAsia="仿宋" w:hAnsi="仿宋" w:hint="eastAsia"/>
          <w:sz w:val="32"/>
          <w:szCs w:val="32"/>
        </w:rPr>
      </w:pPr>
      <w:r w:rsidRPr="0077097A">
        <w:rPr>
          <w:rFonts w:ascii="仿宋" w:eastAsia="仿宋" w:hAnsi="仿宋" w:hint="eastAsia"/>
          <w:sz w:val="32"/>
          <w:szCs w:val="32"/>
        </w:rPr>
        <w:t xml:space="preserve">    五、组织实施</w:t>
      </w:r>
    </w:p>
    <w:p w:rsidR="00B80B0C" w:rsidRPr="0077097A" w:rsidRDefault="0077097A" w:rsidP="0077097A">
      <w:pPr>
        <w:rPr>
          <w:rFonts w:ascii="仿宋" w:eastAsia="仿宋" w:hAnsi="仿宋"/>
          <w:sz w:val="32"/>
          <w:szCs w:val="32"/>
        </w:rPr>
      </w:pPr>
      <w:r w:rsidRPr="0077097A">
        <w:rPr>
          <w:rFonts w:ascii="仿宋" w:eastAsia="仿宋" w:hAnsi="仿宋" w:hint="eastAsia"/>
          <w:sz w:val="32"/>
          <w:szCs w:val="32"/>
        </w:rPr>
        <w:t xml:space="preserve">    各有关部门和地方人民政府要加强组织领导，落实工作</w:t>
      </w:r>
      <w:r w:rsidRPr="0077097A">
        <w:rPr>
          <w:rFonts w:ascii="仿宋" w:eastAsia="仿宋" w:hAnsi="仿宋" w:hint="eastAsia"/>
          <w:sz w:val="32"/>
          <w:szCs w:val="32"/>
        </w:rPr>
        <w:lastRenderedPageBreak/>
        <w:t>责任。试点地区人民政府（管委会）作为试点工作的责任主体，负责试点工作的组织领导、实施推动、综合协调及措施保障，每年向商务部报送试点成果和</w:t>
      </w:r>
      <w:proofErr w:type="gramStart"/>
      <w:r w:rsidRPr="0077097A">
        <w:rPr>
          <w:rFonts w:ascii="仿宋" w:eastAsia="仿宋" w:hAnsi="仿宋" w:hint="eastAsia"/>
          <w:sz w:val="32"/>
          <w:szCs w:val="32"/>
        </w:rPr>
        <w:t>可</w:t>
      </w:r>
      <w:proofErr w:type="gramEnd"/>
      <w:r w:rsidRPr="0077097A">
        <w:rPr>
          <w:rFonts w:ascii="仿宋" w:eastAsia="仿宋" w:hAnsi="仿宋" w:hint="eastAsia"/>
          <w:sz w:val="32"/>
          <w:szCs w:val="32"/>
        </w:rPr>
        <w:t>复制可推广的经验。有关省、直辖市人民政府要加强对试点工作的指导和政策支持。商务部要充分发挥国务院服务贸易发展部际联席会议办公室作用，会同有关部门加强宏观指导、督促推动、考核评估和政策协调，及时总结工作经验，组织复制推广，并将年度考核结果报国务院。</w:t>
      </w:r>
    </w:p>
    <w:sectPr w:rsidR="00B80B0C" w:rsidRPr="007709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7A"/>
    <w:rsid w:val="001A63D3"/>
    <w:rsid w:val="0077097A"/>
    <w:rsid w:val="00B80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63D3"/>
    <w:rPr>
      <w:sz w:val="18"/>
      <w:szCs w:val="18"/>
    </w:rPr>
  </w:style>
  <w:style w:type="character" w:customStyle="1" w:styleId="Char">
    <w:name w:val="批注框文本 Char"/>
    <w:basedOn w:val="a0"/>
    <w:link w:val="a3"/>
    <w:uiPriority w:val="99"/>
    <w:semiHidden/>
    <w:rsid w:val="001A63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63D3"/>
    <w:rPr>
      <w:sz w:val="18"/>
      <w:szCs w:val="18"/>
    </w:rPr>
  </w:style>
  <w:style w:type="character" w:customStyle="1" w:styleId="Char">
    <w:name w:val="批注框文本 Char"/>
    <w:basedOn w:val="a0"/>
    <w:link w:val="a3"/>
    <w:uiPriority w:val="99"/>
    <w:semiHidden/>
    <w:rsid w:val="001A63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570</Words>
  <Characters>3252</Characters>
  <Application>Microsoft Office Word</Application>
  <DocSecurity>0</DocSecurity>
  <Lines>27</Lines>
  <Paragraphs>7</Paragraphs>
  <ScaleCrop>false</ScaleCrop>
  <Company>Chinese ORG</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沈冰</dc:creator>
  <cp:lastModifiedBy>沈冰</cp:lastModifiedBy>
  <cp:revision>1</cp:revision>
  <cp:lastPrinted>2016-03-10T03:24:00Z</cp:lastPrinted>
  <dcterms:created xsi:type="dcterms:W3CDTF">2016-03-10T03:09:00Z</dcterms:created>
  <dcterms:modified xsi:type="dcterms:W3CDTF">2016-03-10T03:24:00Z</dcterms:modified>
</cp:coreProperties>
</file>