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黑体"/>
          <w:b/>
          <w:bCs/>
          <w:sz w:val="44"/>
          <w:szCs w:val="44"/>
        </w:rPr>
      </w:pPr>
      <w:bookmarkStart w:id="1" w:name="_GoBack"/>
      <w:bookmarkEnd w:id="1"/>
      <w:r>
        <w:rPr>
          <w:rFonts w:hint="eastAsia" w:ascii="宋体" w:hAnsi="宋体" w:eastAsia="宋体" w:cs="黑体"/>
          <w:b/>
          <w:bCs/>
          <w:sz w:val="44"/>
          <w:szCs w:val="44"/>
        </w:rPr>
        <w:t>宝锦华庭看房交通指引和注意事项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看房现场不提供停车位，建议绿色出行。请看房家庭认真仔细阅读以下事项：</w:t>
      </w:r>
    </w:p>
    <w:p>
      <w:pPr>
        <w:spacing w:line="52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一、看房交通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看房家庭可选择以下任意一种形式前往项目看房现场：宝锦华庭看房现场，地址：深圳市龙岗区宝龙街道宝沙一路与宝沙四路交叉口宝锦华庭：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（一）乘坐地铁+公交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您的位置-地铁3号线丹竹头站A出口-步行约150米-丹竹头地铁站②公交站（357路）-金地名峰公交站-步行约300米到看房现场。</w:t>
      </w:r>
    </w:p>
    <w:p>
      <w:pPr>
        <w:spacing w:line="276" w:lineRule="auto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4310" cy="3386455"/>
            <wp:effectExtent l="0" t="0" r="254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您的位置-地铁3号线荷坳站A出口-公交站荷坳地铁站（M394路）-金地名峰站-步行约300米到看房现场。</w:t>
      </w:r>
    </w:p>
    <w:p>
      <w:pPr>
        <w:spacing w:line="276" w:lineRule="auto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1610" cy="2714625"/>
            <wp:effectExtent l="0" t="0" r="1524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（二）乘坐公交（请密切留意最新公共交通信息）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您的位置-金地名峰公交站（</w:t>
      </w:r>
      <w:bookmarkStart w:id="0" w:name="_Hlk49887349"/>
      <w:r>
        <w:rPr>
          <w:rFonts w:hint="eastAsia" w:ascii="仿宋_GB2312" w:hAnsi="仿宋_GB2312" w:eastAsia="仿宋_GB2312" w:cs="仿宋_GB2312"/>
          <w:sz w:val="32"/>
          <w:szCs w:val="32"/>
        </w:rPr>
        <w:t>357路;M394路;高峰专线136路;高峰专线197路）-步行约300米到看房现场。</w:t>
      </w:r>
      <w:bookmarkEnd w:id="0"/>
    </w:p>
    <w:p>
      <w:pPr>
        <w:spacing w:line="52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您的位置-振业天峦站（B629路;高峰专线136路;高峰专线197路）-步行约500米到看房现场。</w:t>
      </w:r>
    </w:p>
    <w:p>
      <w:pPr>
        <w:spacing w:line="52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您的位置-宝荷欣苑公交站（B629路）-步行约500米到看房现场。</w:t>
      </w:r>
    </w:p>
    <w:p>
      <w:pPr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5420" cy="3360420"/>
            <wp:effectExtent l="0" t="0" r="11430" b="1143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（三）自驾车（注：现场不提供停车位，建议乘坐公共交通出行）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从罗湖出发：丹平快速路-水官高速/龙岗大道-宝沙一路-看房现场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从福田出发：南坪快速-水官高速-宝沙一路-看房现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从宝安出发：南坪快速-水官高速-宝沙一路-看房现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从龙华出发：环观南路-平大路/沈海高速-宝沙一路-看房现场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从南山出发：南坪快速-水官高速-宝沙一路-看房现场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从盐田出发：盐排高速-水官高速/沈海高速-宝沙一路-看房现场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7.从光明出发：深圳外环高速/龙大高速-沈海高速-宝沙一路-看房现场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8.从坪山出发：宝龙大道-宝荷路-宝沙一路-看房现场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9.从大鹏出发：坪葵路-宝龙大道/东纵路-宝沙一路-看房现场</w:t>
      </w:r>
    </w:p>
    <w:p>
      <w:pPr>
        <w:spacing w:line="52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二、注意事项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（一）看房家庭应当按照预约的看房时间，携带本人身份证原件及纸质版预约看房回执，到达指定地点参加看房。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（二）考虑到看房现场接待能力有限，为营造顺畅、良好的看房环境，请每个看房家庭最多安排两人现场看房。另从安全角度考虑，请看房家庭不要带老人、儿童进入看房现场。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（三）为保证看房家庭人身安全，进入看房现场需签订《看房安全承诺书》，并需遵循现场工作人员统一安排，不要在看房现场随意走动，以免发生意外。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（四）样板房位于第6层，因电梯仍处于施工阶段无法使用，看房人需步行楼梯至样板房。请行动不便者酌情考虑是否前往参观。同时从安全角度考虑，请看房家庭听从现场工作人员指挥有序上下楼梯。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（五）疫情防控要求：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到场看房人员须全程佩戴口罩，做好个人防护并接受体温检测；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到场看房人员经查验当日健康码和行程码为绿码后，方可进场看房。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（六）上述交通指引均来自百度地图查询结果，仅供参考，请结合自身情况合理安排出行路线。</w:t>
      </w:r>
    </w:p>
    <w:p>
      <w:pPr>
        <w:wordWrap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如有疑问，欢迎来电咨询：0755-83075951,0755-83156312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深圳市龙岗区住房和建设局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2021年10月18日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宝锦华庭看房现场地点二维码: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114935</wp:posOffset>
            </wp:positionV>
            <wp:extent cx="1703705" cy="1703705"/>
            <wp:effectExtent l="0" t="0" r="10795" b="10795"/>
            <wp:wrapNone/>
            <wp:docPr id="1" name="图片 1" descr="48f26362f02c385ea3ccf3347da2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f26362f02c385ea3ccf3347da2e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0"/>
    <w:rsid w:val="00001E0F"/>
    <w:rsid w:val="000D59CB"/>
    <w:rsid w:val="001236F8"/>
    <w:rsid w:val="00182521"/>
    <w:rsid w:val="001A1068"/>
    <w:rsid w:val="001F2E5D"/>
    <w:rsid w:val="001F6BF7"/>
    <w:rsid w:val="0021750D"/>
    <w:rsid w:val="00230FEB"/>
    <w:rsid w:val="00246648"/>
    <w:rsid w:val="00263C78"/>
    <w:rsid w:val="002944D7"/>
    <w:rsid w:val="002C08FB"/>
    <w:rsid w:val="002C1018"/>
    <w:rsid w:val="00307151"/>
    <w:rsid w:val="0031054F"/>
    <w:rsid w:val="0031529C"/>
    <w:rsid w:val="00336763"/>
    <w:rsid w:val="00383D8A"/>
    <w:rsid w:val="003D075F"/>
    <w:rsid w:val="003E53B0"/>
    <w:rsid w:val="00400165"/>
    <w:rsid w:val="004D6B23"/>
    <w:rsid w:val="005545EB"/>
    <w:rsid w:val="005C5DA7"/>
    <w:rsid w:val="00620318"/>
    <w:rsid w:val="00657B36"/>
    <w:rsid w:val="00695ADA"/>
    <w:rsid w:val="006977A2"/>
    <w:rsid w:val="006B024A"/>
    <w:rsid w:val="006D1300"/>
    <w:rsid w:val="0070051B"/>
    <w:rsid w:val="00725BB0"/>
    <w:rsid w:val="00796F7E"/>
    <w:rsid w:val="007A449B"/>
    <w:rsid w:val="007D1B79"/>
    <w:rsid w:val="008201D4"/>
    <w:rsid w:val="00821BA0"/>
    <w:rsid w:val="008607F3"/>
    <w:rsid w:val="00862D74"/>
    <w:rsid w:val="0087166B"/>
    <w:rsid w:val="008A5D97"/>
    <w:rsid w:val="008D4E3B"/>
    <w:rsid w:val="009248B7"/>
    <w:rsid w:val="009432E7"/>
    <w:rsid w:val="00973229"/>
    <w:rsid w:val="009F5B21"/>
    <w:rsid w:val="00A17E7B"/>
    <w:rsid w:val="00A34C66"/>
    <w:rsid w:val="00A34D34"/>
    <w:rsid w:val="00A76F10"/>
    <w:rsid w:val="00AC4BE4"/>
    <w:rsid w:val="00AF1D48"/>
    <w:rsid w:val="00AF5EB6"/>
    <w:rsid w:val="00B60250"/>
    <w:rsid w:val="00BD20ED"/>
    <w:rsid w:val="00BE542A"/>
    <w:rsid w:val="00C028E2"/>
    <w:rsid w:val="00C11806"/>
    <w:rsid w:val="00C3181D"/>
    <w:rsid w:val="00C36CE3"/>
    <w:rsid w:val="00C52C69"/>
    <w:rsid w:val="00C64B6D"/>
    <w:rsid w:val="00CD78C2"/>
    <w:rsid w:val="00CF6EAE"/>
    <w:rsid w:val="00D324CF"/>
    <w:rsid w:val="00D3634F"/>
    <w:rsid w:val="00D9784F"/>
    <w:rsid w:val="00DA238C"/>
    <w:rsid w:val="00E01279"/>
    <w:rsid w:val="00E12DFA"/>
    <w:rsid w:val="00E33D4A"/>
    <w:rsid w:val="00ED4435"/>
    <w:rsid w:val="00F55DF8"/>
    <w:rsid w:val="00F56FE3"/>
    <w:rsid w:val="00F6251D"/>
    <w:rsid w:val="01997384"/>
    <w:rsid w:val="073E37A1"/>
    <w:rsid w:val="0EB85266"/>
    <w:rsid w:val="19144147"/>
    <w:rsid w:val="193E0B3A"/>
    <w:rsid w:val="228B0177"/>
    <w:rsid w:val="23282FF0"/>
    <w:rsid w:val="2CB4523D"/>
    <w:rsid w:val="46737EA3"/>
    <w:rsid w:val="478E43D9"/>
    <w:rsid w:val="4DB116D2"/>
    <w:rsid w:val="4F1B4512"/>
    <w:rsid w:val="505B786D"/>
    <w:rsid w:val="57707337"/>
    <w:rsid w:val="5D0C3CA3"/>
    <w:rsid w:val="63A95C34"/>
    <w:rsid w:val="649B13AC"/>
    <w:rsid w:val="67CE3284"/>
    <w:rsid w:val="6A8E5191"/>
    <w:rsid w:val="6E991F8E"/>
    <w:rsid w:val="71AA4BD9"/>
    <w:rsid w:val="738A7503"/>
    <w:rsid w:val="746F1B2E"/>
    <w:rsid w:val="76A25E03"/>
    <w:rsid w:val="7798352B"/>
    <w:rsid w:val="7A143612"/>
    <w:rsid w:val="7C046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99"/>
    <w:rPr>
      <w:sz w:val="18"/>
    </w:rPr>
  </w:style>
  <w:style w:type="character" w:customStyle="1" w:styleId="8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1105</Words>
  <Characters>1189</Characters>
  <Lines>73</Lines>
  <Paragraphs>34</Paragraphs>
  <TotalTime>0</TotalTime>
  <ScaleCrop>false</ScaleCrop>
  <LinksUpToDate>false</LinksUpToDate>
  <CharactersWithSpaces>1212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2021-10-17T14:02:00Z</dcterms:created>
  <dc:creator>Yuan Zhiting</dc:creator>
  <cp:lastModifiedBy>温胜旺</cp:lastModifiedBy>
  <dcterms:modified xsi:type="dcterms:W3CDTF">2021-10-18T04:27:30Z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34C62FA860B84DC685A4576018D1404E</vt:lpwstr>
  </property>
</Properties>
</file>