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A0" w:rsidRDefault="00BD0FA0" w:rsidP="00BD0FA0">
      <w:pPr>
        <w:widowControl/>
        <w:jc w:val="center"/>
        <w:outlineLvl w:val="0"/>
        <w:rPr>
          <w:rFonts w:asciiTheme="minorEastAsia" w:hAnsiTheme="minorEastAsia" w:cs="宋体"/>
          <w:b/>
          <w:bCs/>
          <w:color w:val="363737"/>
          <w:kern w:val="36"/>
          <w:sz w:val="44"/>
          <w:szCs w:val="44"/>
        </w:rPr>
      </w:pPr>
      <w:r w:rsidRPr="00BD0FA0">
        <w:rPr>
          <w:rFonts w:asciiTheme="minorEastAsia" w:hAnsiTheme="minorEastAsia" w:cs="宋体" w:hint="eastAsia"/>
          <w:b/>
          <w:bCs/>
          <w:color w:val="363737"/>
          <w:kern w:val="36"/>
          <w:sz w:val="44"/>
          <w:szCs w:val="44"/>
        </w:rPr>
        <w:t>龙岗区教育局201</w:t>
      </w:r>
      <w:r>
        <w:rPr>
          <w:rFonts w:asciiTheme="minorEastAsia" w:hAnsiTheme="minorEastAsia" w:cs="宋体" w:hint="eastAsia"/>
          <w:b/>
          <w:bCs/>
          <w:color w:val="363737"/>
          <w:kern w:val="36"/>
          <w:sz w:val="44"/>
          <w:szCs w:val="44"/>
        </w:rPr>
        <w:t>3</w:t>
      </w:r>
      <w:r w:rsidRPr="00BD0FA0">
        <w:rPr>
          <w:rFonts w:asciiTheme="minorEastAsia" w:hAnsiTheme="minorEastAsia" w:cs="宋体" w:hint="eastAsia"/>
          <w:b/>
          <w:bCs/>
          <w:color w:val="363737"/>
          <w:kern w:val="36"/>
          <w:sz w:val="44"/>
          <w:szCs w:val="44"/>
        </w:rPr>
        <w:t>年信息公开工作</w:t>
      </w:r>
    </w:p>
    <w:p w:rsidR="00BD0FA0" w:rsidRPr="00BD0FA0" w:rsidRDefault="00BD0FA0" w:rsidP="00BD0FA0">
      <w:pPr>
        <w:widowControl/>
        <w:jc w:val="center"/>
        <w:outlineLvl w:val="0"/>
        <w:rPr>
          <w:rFonts w:asciiTheme="minorEastAsia" w:hAnsiTheme="minorEastAsia" w:cs="宋体"/>
          <w:b/>
          <w:bCs/>
          <w:color w:val="363737"/>
          <w:kern w:val="36"/>
          <w:sz w:val="44"/>
          <w:szCs w:val="44"/>
        </w:rPr>
      </w:pPr>
      <w:r w:rsidRPr="00BD0FA0">
        <w:rPr>
          <w:rFonts w:asciiTheme="minorEastAsia" w:hAnsiTheme="minorEastAsia" w:cs="宋体" w:hint="eastAsia"/>
          <w:b/>
          <w:bCs/>
          <w:color w:val="363737"/>
          <w:kern w:val="36"/>
          <w:sz w:val="44"/>
          <w:szCs w:val="44"/>
        </w:rPr>
        <w:t>年度报告</w:t>
      </w:r>
    </w:p>
    <w:p w:rsidR="00BD0FA0" w:rsidRPr="00BD0FA0" w:rsidRDefault="00BD0FA0" w:rsidP="00BD0FA0">
      <w:pPr>
        <w:widowControl/>
        <w:spacing w:line="560" w:lineRule="exact"/>
        <w:ind w:firstLine="640"/>
        <w:jc w:val="left"/>
        <w:rPr>
          <w:rFonts w:ascii="仿宋_GB2312" w:eastAsia="仿宋_GB2312" w:hAnsi="inherit" w:cs="宋体" w:hint="eastAsia"/>
          <w:color w:val="2A2A2A"/>
          <w:kern w:val="0"/>
          <w:sz w:val="32"/>
          <w:szCs w:val="32"/>
        </w:rPr>
      </w:pPr>
      <w:r w:rsidRPr="00BD0FA0">
        <w:rPr>
          <w:rFonts w:ascii="仿宋_GB2312" w:eastAsia="仿宋_GB2312" w:hAnsi="inherit" w:cs="宋体" w:hint="eastAsia"/>
          <w:color w:val="2A2A2A"/>
          <w:kern w:val="0"/>
          <w:sz w:val="32"/>
          <w:szCs w:val="32"/>
        </w:rPr>
        <w:t>根据《中华人民共和国政府信息公开条例》和深圳市龙岗区人民政府《关于做好公布政府信息公开工作年度报告的通知》，现将龙岗区教育局201</w:t>
      </w:r>
      <w:r>
        <w:rPr>
          <w:rFonts w:ascii="仿宋_GB2312" w:eastAsia="仿宋_GB2312" w:hAnsi="inherit" w:cs="宋体" w:hint="eastAsia"/>
          <w:color w:val="2A2A2A"/>
          <w:kern w:val="0"/>
          <w:sz w:val="32"/>
          <w:szCs w:val="32"/>
        </w:rPr>
        <w:t>3</w:t>
      </w:r>
      <w:r w:rsidRPr="00BD0FA0">
        <w:rPr>
          <w:rFonts w:ascii="仿宋_GB2312" w:eastAsia="仿宋_GB2312" w:hAnsi="inherit" w:cs="宋体" w:hint="eastAsia"/>
          <w:color w:val="2A2A2A"/>
          <w:kern w:val="0"/>
          <w:sz w:val="32"/>
          <w:szCs w:val="32"/>
        </w:rPr>
        <w:t>年信息公开工作情况报告如下，并通过我局网站及龙岗政府在线网站面向全社会公开。报告统计数据截至201</w:t>
      </w:r>
      <w:r>
        <w:rPr>
          <w:rFonts w:ascii="仿宋_GB2312" w:eastAsia="仿宋_GB2312" w:hAnsi="inherit" w:cs="宋体" w:hint="eastAsia"/>
          <w:color w:val="2A2A2A"/>
          <w:kern w:val="0"/>
          <w:sz w:val="32"/>
          <w:szCs w:val="32"/>
        </w:rPr>
        <w:t>3</w:t>
      </w:r>
      <w:r w:rsidRPr="00BD0FA0">
        <w:rPr>
          <w:rFonts w:ascii="仿宋_GB2312" w:eastAsia="仿宋_GB2312" w:hAnsi="inherit" w:cs="宋体" w:hint="eastAsia"/>
          <w:color w:val="2A2A2A"/>
          <w:kern w:val="0"/>
          <w:sz w:val="32"/>
          <w:szCs w:val="32"/>
        </w:rPr>
        <w:t>年12月31日。如对本年度报告有任何疑问，请与深圳市龙岗教育局办公室联系（地址：深圳市龙岗</w:t>
      </w:r>
      <w:proofErr w:type="gramStart"/>
      <w:r w:rsidRPr="00BD0FA0">
        <w:rPr>
          <w:rFonts w:ascii="仿宋_GB2312" w:eastAsia="仿宋_GB2312" w:hAnsi="inherit" w:cs="宋体" w:hint="eastAsia"/>
          <w:color w:val="2A2A2A"/>
          <w:kern w:val="0"/>
          <w:sz w:val="32"/>
          <w:szCs w:val="32"/>
        </w:rPr>
        <w:t>区中心城清林</w:t>
      </w:r>
      <w:proofErr w:type="gramEnd"/>
      <w:r w:rsidRPr="00BD0FA0">
        <w:rPr>
          <w:rFonts w:ascii="仿宋_GB2312" w:eastAsia="仿宋_GB2312" w:hAnsi="inherit" w:cs="宋体" w:hint="eastAsia"/>
          <w:color w:val="2A2A2A"/>
          <w:kern w:val="0"/>
          <w:sz w:val="32"/>
          <w:szCs w:val="32"/>
        </w:rPr>
        <w:t>中路213号教育综合大厦513室；邮编：518172；电话：0755-89551993；传真：0755-89551990）。</w:t>
      </w:r>
    </w:p>
    <w:p w:rsidR="00BD0FA0" w:rsidRPr="00BD0FA0" w:rsidRDefault="00BD0FA0" w:rsidP="00BD0FA0">
      <w:pPr>
        <w:widowControl/>
        <w:shd w:val="clear" w:color="auto" w:fill="FBFDFF"/>
        <w:spacing w:line="560" w:lineRule="exact"/>
        <w:ind w:firstLine="640"/>
        <w:jc w:val="left"/>
        <w:rPr>
          <w:rFonts w:asciiTheme="minorEastAsia" w:hAnsiTheme="minorEastAsia" w:cs="宋体"/>
          <w:b/>
          <w:color w:val="2A2A2A"/>
          <w:kern w:val="0"/>
          <w:sz w:val="32"/>
          <w:szCs w:val="32"/>
        </w:rPr>
      </w:pPr>
      <w:r w:rsidRPr="00BD0FA0">
        <w:rPr>
          <w:rFonts w:asciiTheme="minorEastAsia" w:hAnsiTheme="minorEastAsia" w:cs="宋体" w:hint="eastAsia"/>
          <w:b/>
          <w:color w:val="000000"/>
          <w:kern w:val="0"/>
          <w:sz w:val="32"/>
          <w:szCs w:val="32"/>
        </w:rPr>
        <w:t>一、主动公开政府信息情况</w:t>
      </w:r>
    </w:p>
    <w:p w:rsidR="00BD0FA0" w:rsidRPr="00BD0FA0" w:rsidRDefault="00BD0FA0" w:rsidP="00BD0FA0">
      <w:pPr>
        <w:widowControl/>
        <w:spacing w:line="560" w:lineRule="exact"/>
        <w:ind w:firstLine="640"/>
        <w:jc w:val="left"/>
        <w:rPr>
          <w:rFonts w:ascii="仿宋_GB2312" w:eastAsia="仿宋_GB2312" w:hAnsi="inherit" w:cs="宋体" w:hint="eastAsia"/>
          <w:color w:val="2A2A2A"/>
          <w:kern w:val="0"/>
          <w:sz w:val="32"/>
          <w:szCs w:val="32"/>
        </w:rPr>
      </w:pPr>
      <w:r w:rsidRPr="00BD0FA0">
        <w:rPr>
          <w:rFonts w:ascii="仿宋_GB2312" w:eastAsia="仿宋_GB2312" w:hAnsi="inherit" w:cs="宋体" w:hint="eastAsia"/>
          <w:color w:val="333333"/>
          <w:kern w:val="0"/>
          <w:sz w:val="32"/>
          <w:szCs w:val="32"/>
        </w:rPr>
        <w:t>201</w:t>
      </w:r>
      <w:r>
        <w:rPr>
          <w:rFonts w:ascii="仿宋_GB2312" w:eastAsia="仿宋_GB2312" w:hAnsi="inherit" w:cs="宋体" w:hint="eastAsia"/>
          <w:color w:val="333333"/>
          <w:kern w:val="0"/>
          <w:sz w:val="32"/>
          <w:szCs w:val="32"/>
        </w:rPr>
        <w:t>3</w:t>
      </w:r>
      <w:r w:rsidRPr="00BD0FA0">
        <w:rPr>
          <w:rFonts w:ascii="仿宋_GB2312" w:eastAsia="仿宋_GB2312" w:hAnsi="inherit" w:cs="宋体" w:hint="eastAsia"/>
          <w:color w:val="333333"/>
          <w:kern w:val="0"/>
          <w:sz w:val="32"/>
          <w:szCs w:val="32"/>
        </w:rPr>
        <w:t>年，我局针对社会关注度最高、群众获益最直接的政府信息投入了很多精力，保证公开信息的时效，提高公开信息的质量。通过龙岗区政府在线主动公开信息（增加或更新）</w:t>
      </w:r>
      <w:r>
        <w:rPr>
          <w:rFonts w:ascii="仿宋_GB2312" w:eastAsia="仿宋_GB2312" w:hAnsi="inherit" w:cs="宋体" w:hint="eastAsia"/>
          <w:b/>
          <w:bCs/>
          <w:color w:val="333333"/>
          <w:kern w:val="0"/>
          <w:sz w:val="32"/>
          <w:szCs w:val="32"/>
        </w:rPr>
        <w:t>1180</w:t>
      </w:r>
      <w:r w:rsidRPr="00BD0FA0">
        <w:rPr>
          <w:rFonts w:ascii="仿宋_GB2312" w:eastAsia="仿宋_GB2312" w:hAnsi="inherit" w:cs="宋体" w:hint="eastAsia"/>
          <w:color w:val="333333"/>
          <w:kern w:val="0"/>
          <w:sz w:val="32"/>
          <w:szCs w:val="32"/>
        </w:rPr>
        <w:t>条，通过龙岗教育信息网主动公开各类信息</w:t>
      </w:r>
      <w:r>
        <w:rPr>
          <w:rFonts w:ascii="仿宋_GB2312" w:eastAsia="仿宋_GB2312" w:hint="eastAsia"/>
          <w:color w:val="000000"/>
          <w:sz w:val="32"/>
          <w:szCs w:val="32"/>
        </w:rPr>
        <w:t>3785</w:t>
      </w:r>
      <w:r w:rsidRPr="00BD0FA0">
        <w:rPr>
          <w:rFonts w:ascii="仿宋_GB2312" w:eastAsia="仿宋_GB2312" w:hAnsi="inherit" w:cs="宋体" w:hint="eastAsia"/>
          <w:color w:val="333333"/>
          <w:kern w:val="0"/>
          <w:sz w:val="32"/>
          <w:szCs w:val="32"/>
        </w:rPr>
        <w:t>条，包括机构职能类、业务工作类、规章文件类和其他业务类，重点公开了招生政策、教师招考信息、部门工作动态等信息。</w:t>
      </w:r>
    </w:p>
    <w:p w:rsidR="00BD0FA0" w:rsidRPr="00BD0FA0" w:rsidRDefault="00BD0FA0" w:rsidP="00BD0FA0">
      <w:pPr>
        <w:widowControl/>
        <w:shd w:val="clear" w:color="auto" w:fill="FBFDFF"/>
        <w:spacing w:line="560" w:lineRule="exact"/>
        <w:ind w:firstLine="640"/>
        <w:jc w:val="left"/>
        <w:rPr>
          <w:rFonts w:asciiTheme="minorEastAsia" w:hAnsiTheme="minorEastAsia" w:cs="宋体"/>
          <w:b/>
          <w:color w:val="000000"/>
          <w:kern w:val="0"/>
          <w:sz w:val="32"/>
          <w:szCs w:val="32"/>
        </w:rPr>
      </w:pPr>
      <w:r w:rsidRPr="00BD0FA0">
        <w:rPr>
          <w:rFonts w:asciiTheme="minorEastAsia" w:hAnsiTheme="minorEastAsia" w:cs="宋体" w:hint="eastAsia"/>
          <w:b/>
          <w:color w:val="000000"/>
          <w:kern w:val="0"/>
          <w:sz w:val="32"/>
          <w:szCs w:val="32"/>
        </w:rPr>
        <w:t>二、依申请公开政府信息情况</w:t>
      </w:r>
    </w:p>
    <w:p w:rsidR="00BD0FA0" w:rsidRPr="00BD0FA0" w:rsidRDefault="00BD0FA0" w:rsidP="00BD0FA0">
      <w:pPr>
        <w:widowControl/>
        <w:spacing w:line="560" w:lineRule="exact"/>
        <w:ind w:firstLine="640"/>
        <w:jc w:val="left"/>
        <w:rPr>
          <w:rFonts w:ascii="仿宋_GB2312" w:eastAsia="仿宋_GB2312" w:hAnsi="inherit" w:cs="宋体" w:hint="eastAsia"/>
          <w:color w:val="2A2A2A"/>
          <w:kern w:val="0"/>
          <w:sz w:val="32"/>
          <w:szCs w:val="32"/>
        </w:rPr>
      </w:pPr>
      <w:r w:rsidRPr="00BD0FA0">
        <w:rPr>
          <w:rFonts w:ascii="仿宋_GB2312" w:eastAsia="仿宋_GB2312" w:hAnsi="inherit" w:cs="宋体" w:hint="eastAsia"/>
          <w:color w:val="333333"/>
          <w:kern w:val="0"/>
          <w:sz w:val="32"/>
          <w:szCs w:val="32"/>
        </w:rPr>
        <w:t>我局201</w:t>
      </w:r>
      <w:r w:rsidR="00EC4F2E">
        <w:rPr>
          <w:rFonts w:ascii="仿宋_GB2312" w:eastAsia="仿宋_GB2312" w:hAnsi="inherit" w:cs="宋体" w:hint="eastAsia"/>
          <w:color w:val="333333"/>
          <w:kern w:val="0"/>
          <w:sz w:val="32"/>
          <w:szCs w:val="32"/>
        </w:rPr>
        <w:t>3</w:t>
      </w:r>
      <w:r w:rsidRPr="00BD0FA0">
        <w:rPr>
          <w:rFonts w:ascii="仿宋_GB2312" w:eastAsia="仿宋_GB2312" w:hAnsi="inherit" w:cs="宋体" w:hint="eastAsia"/>
          <w:color w:val="333333"/>
          <w:kern w:val="0"/>
          <w:sz w:val="32"/>
          <w:szCs w:val="32"/>
        </w:rPr>
        <w:t>年度未收到公开信息的申请。</w:t>
      </w:r>
    </w:p>
    <w:p w:rsidR="00BD0FA0" w:rsidRPr="00BD0FA0" w:rsidRDefault="00BD0FA0" w:rsidP="00BD0FA0">
      <w:pPr>
        <w:widowControl/>
        <w:shd w:val="clear" w:color="auto" w:fill="FBFDFF"/>
        <w:spacing w:line="560" w:lineRule="exact"/>
        <w:ind w:firstLine="640"/>
        <w:jc w:val="left"/>
        <w:rPr>
          <w:rFonts w:ascii="仿宋_GB2312" w:eastAsia="仿宋_GB2312" w:hAnsi="inherit" w:cs="宋体" w:hint="eastAsia"/>
          <w:color w:val="2A2A2A"/>
          <w:kern w:val="0"/>
          <w:sz w:val="32"/>
          <w:szCs w:val="32"/>
        </w:rPr>
      </w:pPr>
      <w:r w:rsidRPr="00BD0FA0">
        <w:rPr>
          <w:rFonts w:asciiTheme="minorEastAsia" w:hAnsiTheme="minorEastAsia" w:cs="宋体" w:hint="eastAsia"/>
          <w:b/>
          <w:color w:val="000000"/>
          <w:kern w:val="0"/>
          <w:sz w:val="32"/>
          <w:szCs w:val="32"/>
        </w:rPr>
        <w:t>三、信息公开的收费及减免情况</w:t>
      </w:r>
    </w:p>
    <w:p w:rsidR="00BD0FA0" w:rsidRPr="00BD0FA0" w:rsidRDefault="00BD0FA0" w:rsidP="00BD0FA0">
      <w:pPr>
        <w:widowControl/>
        <w:spacing w:line="560" w:lineRule="exact"/>
        <w:ind w:firstLine="640"/>
        <w:jc w:val="left"/>
        <w:rPr>
          <w:rFonts w:ascii="仿宋_GB2312" w:eastAsia="仿宋_GB2312" w:hAnsi="inherit" w:cs="宋体" w:hint="eastAsia"/>
          <w:color w:val="2A2A2A"/>
          <w:kern w:val="0"/>
          <w:sz w:val="32"/>
          <w:szCs w:val="32"/>
        </w:rPr>
      </w:pPr>
      <w:r w:rsidRPr="00BD0FA0">
        <w:rPr>
          <w:rFonts w:ascii="仿宋_GB2312" w:eastAsia="仿宋_GB2312" w:hAnsi="inherit" w:cs="宋体" w:hint="eastAsia"/>
          <w:color w:val="333333"/>
          <w:kern w:val="0"/>
          <w:sz w:val="32"/>
          <w:szCs w:val="32"/>
        </w:rPr>
        <w:t>我局认真按照《中华人民共和国政府信息公开条例》的规定公开信息，未收取任何费用。</w:t>
      </w:r>
    </w:p>
    <w:p w:rsidR="00BD0FA0" w:rsidRPr="00BD0FA0" w:rsidRDefault="00BD0FA0" w:rsidP="00BD0FA0">
      <w:pPr>
        <w:widowControl/>
        <w:shd w:val="clear" w:color="auto" w:fill="FBFDFF"/>
        <w:spacing w:line="560" w:lineRule="exact"/>
        <w:ind w:firstLine="640"/>
        <w:jc w:val="left"/>
        <w:rPr>
          <w:rFonts w:asciiTheme="minorEastAsia" w:hAnsiTheme="minorEastAsia" w:cs="宋体"/>
          <w:b/>
          <w:color w:val="000000"/>
          <w:kern w:val="0"/>
          <w:sz w:val="32"/>
          <w:szCs w:val="32"/>
        </w:rPr>
      </w:pPr>
      <w:r w:rsidRPr="00BD0FA0">
        <w:rPr>
          <w:rFonts w:asciiTheme="minorEastAsia" w:hAnsiTheme="minorEastAsia" w:cs="宋体" w:hint="eastAsia"/>
          <w:b/>
          <w:color w:val="000000"/>
          <w:kern w:val="0"/>
          <w:sz w:val="32"/>
          <w:szCs w:val="32"/>
        </w:rPr>
        <w:lastRenderedPageBreak/>
        <w:t>四、因政府信息公开申请行政复议、提起行政诉讼的情况</w:t>
      </w:r>
    </w:p>
    <w:p w:rsidR="00BD0FA0" w:rsidRPr="00BD0FA0" w:rsidRDefault="00BD0FA0" w:rsidP="00BD0FA0">
      <w:pPr>
        <w:widowControl/>
        <w:spacing w:line="560" w:lineRule="exact"/>
        <w:ind w:firstLine="640"/>
        <w:jc w:val="left"/>
        <w:rPr>
          <w:rFonts w:ascii="仿宋_GB2312" w:eastAsia="仿宋_GB2312" w:hAnsi="inherit" w:cs="宋体" w:hint="eastAsia"/>
          <w:color w:val="2A2A2A"/>
          <w:kern w:val="0"/>
          <w:sz w:val="32"/>
          <w:szCs w:val="32"/>
        </w:rPr>
      </w:pPr>
      <w:r w:rsidRPr="00BD0FA0">
        <w:rPr>
          <w:rFonts w:ascii="仿宋_GB2312" w:eastAsia="仿宋_GB2312" w:hAnsi="inherit" w:cs="宋体" w:hint="eastAsia"/>
          <w:color w:val="2A2A2A"/>
          <w:kern w:val="0"/>
          <w:sz w:val="32"/>
          <w:szCs w:val="32"/>
        </w:rPr>
        <w:t>本年度没有因本部门政府信息公开而申请行政复议或提起行政诉讼的情况。</w:t>
      </w:r>
    </w:p>
    <w:p w:rsidR="00BD0FA0" w:rsidRPr="00BD0FA0" w:rsidRDefault="00BD0FA0" w:rsidP="00BD0FA0">
      <w:pPr>
        <w:widowControl/>
        <w:shd w:val="clear" w:color="auto" w:fill="FBFDFF"/>
        <w:spacing w:line="560" w:lineRule="exact"/>
        <w:ind w:firstLine="640"/>
        <w:jc w:val="left"/>
        <w:rPr>
          <w:rFonts w:asciiTheme="minorEastAsia" w:hAnsiTheme="minorEastAsia" w:cs="宋体"/>
          <w:b/>
          <w:color w:val="000000"/>
          <w:kern w:val="0"/>
          <w:sz w:val="32"/>
          <w:szCs w:val="32"/>
        </w:rPr>
      </w:pPr>
      <w:r w:rsidRPr="00BD0FA0">
        <w:rPr>
          <w:rFonts w:asciiTheme="minorEastAsia" w:hAnsiTheme="minorEastAsia" w:cs="宋体" w:hint="eastAsia"/>
          <w:b/>
          <w:color w:val="000000"/>
          <w:kern w:val="0"/>
          <w:sz w:val="32"/>
          <w:szCs w:val="32"/>
        </w:rPr>
        <w:t>五、政府信息公开工作存在的主要问题及改进措施</w:t>
      </w:r>
    </w:p>
    <w:p w:rsidR="00BD0FA0" w:rsidRPr="00BD0FA0" w:rsidRDefault="00BD0FA0" w:rsidP="00BD0FA0">
      <w:pPr>
        <w:widowControl/>
        <w:shd w:val="clear" w:color="auto" w:fill="FBFDFF"/>
        <w:spacing w:line="560" w:lineRule="exact"/>
        <w:ind w:firstLine="640"/>
        <w:jc w:val="left"/>
        <w:rPr>
          <w:rFonts w:ascii="仿宋_GB2312" w:eastAsia="仿宋_GB2312" w:hAnsi="inherit" w:cs="宋体" w:hint="eastAsia"/>
          <w:color w:val="2A2A2A"/>
          <w:kern w:val="0"/>
          <w:sz w:val="32"/>
          <w:szCs w:val="32"/>
        </w:rPr>
      </w:pPr>
      <w:r w:rsidRPr="00BD0FA0">
        <w:rPr>
          <w:rFonts w:ascii="仿宋_GB2312" w:eastAsia="仿宋_GB2312" w:hAnsi="inherit" w:cs="宋体" w:hint="eastAsia"/>
          <w:color w:val="2A2A2A"/>
          <w:kern w:val="0"/>
          <w:sz w:val="32"/>
          <w:szCs w:val="32"/>
        </w:rPr>
        <w:t>201</w:t>
      </w:r>
      <w:r>
        <w:rPr>
          <w:rFonts w:ascii="仿宋_GB2312" w:eastAsia="仿宋_GB2312" w:hAnsi="inherit" w:cs="宋体" w:hint="eastAsia"/>
          <w:color w:val="2A2A2A"/>
          <w:kern w:val="0"/>
          <w:sz w:val="32"/>
          <w:szCs w:val="32"/>
        </w:rPr>
        <w:t>3</w:t>
      </w:r>
      <w:r w:rsidRPr="00BD0FA0">
        <w:rPr>
          <w:rFonts w:ascii="仿宋_GB2312" w:eastAsia="仿宋_GB2312" w:hAnsi="inherit" w:cs="宋体" w:hint="eastAsia"/>
          <w:color w:val="2A2A2A"/>
          <w:kern w:val="0"/>
          <w:sz w:val="32"/>
          <w:szCs w:val="32"/>
        </w:rPr>
        <w:t>年，我局政府信息公开工作取得了一定的成效，但仍有不足之处，比如相关内容更新不够快，公开形式不够多等。201</w:t>
      </w:r>
      <w:r>
        <w:rPr>
          <w:rFonts w:ascii="仿宋_GB2312" w:eastAsia="仿宋_GB2312" w:hAnsi="inherit" w:cs="宋体" w:hint="eastAsia"/>
          <w:color w:val="2A2A2A"/>
          <w:kern w:val="0"/>
          <w:sz w:val="32"/>
          <w:szCs w:val="32"/>
        </w:rPr>
        <w:t>4</w:t>
      </w:r>
      <w:r w:rsidRPr="00BD0FA0">
        <w:rPr>
          <w:rFonts w:ascii="仿宋_GB2312" w:eastAsia="仿宋_GB2312" w:hAnsi="inherit" w:cs="宋体" w:hint="eastAsia"/>
          <w:color w:val="2A2A2A"/>
          <w:kern w:val="0"/>
          <w:sz w:val="32"/>
          <w:szCs w:val="32"/>
        </w:rPr>
        <w:t>年，我局将继续严格按照上级要求，严格贯彻执行《中华人民共和国政府信息公开条例》和《深圳市政府信息公开规定》等政策文件，总结经验，提升水平，继续做好政府信息公开工作，尤其是要完善信息收集机制，缩短信息公开周期，探索信息公开的新形式、新途径，推动信息公开工作的多样化，以促进教育事业持续、健康的发展，把政务公开工作不断推上新台阶。</w:t>
      </w:r>
    </w:p>
    <w:p w:rsidR="00BD0FA0" w:rsidRPr="00BD0FA0" w:rsidRDefault="00BD0FA0" w:rsidP="00BD0FA0">
      <w:pPr>
        <w:widowControl/>
        <w:shd w:val="clear" w:color="auto" w:fill="FBFDFF"/>
        <w:spacing w:line="560" w:lineRule="exact"/>
        <w:ind w:firstLine="640"/>
        <w:jc w:val="left"/>
        <w:rPr>
          <w:rFonts w:asciiTheme="minorEastAsia" w:hAnsiTheme="minorEastAsia" w:cs="宋体"/>
          <w:b/>
          <w:color w:val="000000"/>
          <w:kern w:val="0"/>
          <w:sz w:val="32"/>
          <w:szCs w:val="32"/>
        </w:rPr>
      </w:pPr>
      <w:r w:rsidRPr="00BD0FA0">
        <w:rPr>
          <w:rFonts w:asciiTheme="minorEastAsia" w:hAnsiTheme="minorEastAsia" w:cs="宋体" w:hint="eastAsia"/>
          <w:b/>
          <w:color w:val="000000"/>
          <w:kern w:val="0"/>
          <w:sz w:val="32"/>
          <w:szCs w:val="32"/>
        </w:rPr>
        <w:t>六、需要说明的事项与附表</w:t>
      </w:r>
    </w:p>
    <w:p w:rsidR="00BD0FA0" w:rsidRPr="00BD0FA0" w:rsidRDefault="00BD0FA0" w:rsidP="00BD0FA0">
      <w:pPr>
        <w:widowControl/>
        <w:spacing w:line="560" w:lineRule="exact"/>
        <w:ind w:firstLine="640"/>
        <w:jc w:val="left"/>
        <w:rPr>
          <w:rFonts w:ascii="仿宋_GB2312" w:eastAsia="仿宋_GB2312" w:hAnsi="inherit" w:cs="宋体" w:hint="eastAsia"/>
          <w:color w:val="2A2A2A"/>
          <w:kern w:val="0"/>
          <w:sz w:val="32"/>
          <w:szCs w:val="32"/>
        </w:rPr>
      </w:pPr>
      <w:r w:rsidRPr="00BD0FA0">
        <w:rPr>
          <w:rFonts w:ascii="仿宋_GB2312" w:eastAsia="仿宋_GB2312" w:hAnsi="inherit" w:cs="宋体" w:hint="eastAsia"/>
          <w:color w:val="2A2A2A"/>
          <w:kern w:val="0"/>
          <w:sz w:val="32"/>
          <w:szCs w:val="32"/>
        </w:rPr>
        <w:t>1.以上政府信息公开年报统计时间从201</w:t>
      </w:r>
      <w:r>
        <w:rPr>
          <w:rFonts w:ascii="仿宋_GB2312" w:eastAsia="仿宋_GB2312" w:hAnsi="inherit" w:cs="宋体" w:hint="eastAsia"/>
          <w:color w:val="2A2A2A"/>
          <w:kern w:val="0"/>
          <w:sz w:val="32"/>
          <w:szCs w:val="32"/>
        </w:rPr>
        <w:t>3</w:t>
      </w:r>
      <w:r w:rsidRPr="00BD0FA0">
        <w:rPr>
          <w:rFonts w:ascii="仿宋_GB2312" w:eastAsia="仿宋_GB2312" w:hAnsi="inherit" w:cs="宋体" w:hint="eastAsia"/>
          <w:color w:val="2A2A2A"/>
          <w:kern w:val="0"/>
          <w:sz w:val="32"/>
          <w:szCs w:val="32"/>
        </w:rPr>
        <w:t>年1月1日至201</w:t>
      </w:r>
      <w:r>
        <w:rPr>
          <w:rFonts w:ascii="仿宋_GB2312" w:eastAsia="仿宋_GB2312" w:hAnsi="inherit" w:cs="宋体" w:hint="eastAsia"/>
          <w:color w:val="2A2A2A"/>
          <w:kern w:val="0"/>
          <w:sz w:val="32"/>
          <w:szCs w:val="32"/>
        </w:rPr>
        <w:t>3</w:t>
      </w:r>
      <w:r w:rsidRPr="00BD0FA0">
        <w:rPr>
          <w:rFonts w:ascii="仿宋_GB2312" w:eastAsia="仿宋_GB2312" w:hAnsi="inherit" w:cs="宋体" w:hint="eastAsia"/>
          <w:color w:val="2A2A2A"/>
          <w:kern w:val="0"/>
          <w:sz w:val="32"/>
          <w:szCs w:val="32"/>
        </w:rPr>
        <w:t>年12月31日，统计范围为龙岗区教育局机关。</w:t>
      </w:r>
    </w:p>
    <w:p w:rsidR="00BD0FA0" w:rsidRPr="00BD0FA0" w:rsidRDefault="00BD0FA0" w:rsidP="00BD0FA0">
      <w:pPr>
        <w:widowControl/>
        <w:spacing w:line="560" w:lineRule="exact"/>
        <w:ind w:firstLine="640"/>
        <w:jc w:val="left"/>
        <w:rPr>
          <w:rFonts w:ascii="仿宋_GB2312" w:eastAsia="仿宋_GB2312" w:hAnsi="inherit" w:cs="宋体" w:hint="eastAsia"/>
          <w:color w:val="2A2A2A"/>
          <w:kern w:val="0"/>
          <w:sz w:val="32"/>
          <w:szCs w:val="32"/>
        </w:rPr>
      </w:pPr>
      <w:r w:rsidRPr="00BD0FA0">
        <w:rPr>
          <w:rFonts w:ascii="仿宋_GB2312" w:eastAsia="仿宋_GB2312" w:hAnsi="inherit" w:cs="宋体" w:hint="eastAsia"/>
          <w:color w:val="2A2A2A"/>
          <w:kern w:val="0"/>
          <w:sz w:val="32"/>
          <w:szCs w:val="32"/>
        </w:rPr>
        <w:t>2.</w:t>
      </w:r>
      <w:r w:rsidRPr="00BD0FA0">
        <w:rPr>
          <w:rFonts w:ascii="仿宋_GB2312" w:eastAsia="仿宋_GB2312" w:hAnsi="inherit" w:cs="宋体" w:hint="eastAsia"/>
          <w:color w:val="333333"/>
          <w:kern w:val="0"/>
          <w:sz w:val="32"/>
          <w:szCs w:val="32"/>
        </w:rPr>
        <w:t> </w:t>
      </w:r>
      <w:r w:rsidRPr="00BD0FA0">
        <w:rPr>
          <w:rFonts w:ascii="仿宋_GB2312" w:eastAsia="仿宋_GB2312" w:hAnsi="inherit" w:cs="宋体" w:hint="eastAsia"/>
          <w:color w:val="333333"/>
          <w:kern w:val="0"/>
          <w:sz w:val="32"/>
          <w:szCs w:val="32"/>
        </w:rPr>
        <w:t>201</w:t>
      </w:r>
      <w:r>
        <w:rPr>
          <w:rFonts w:ascii="仿宋_GB2312" w:eastAsia="仿宋_GB2312" w:hAnsi="inherit" w:cs="宋体" w:hint="eastAsia"/>
          <w:color w:val="333333"/>
          <w:kern w:val="0"/>
          <w:sz w:val="32"/>
          <w:szCs w:val="32"/>
        </w:rPr>
        <w:t>3</w:t>
      </w:r>
      <w:r w:rsidRPr="00BD0FA0">
        <w:rPr>
          <w:rFonts w:ascii="仿宋_GB2312" w:eastAsia="仿宋_GB2312" w:hAnsi="inherit" w:cs="宋体" w:hint="eastAsia"/>
          <w:color w:val="333333"/>
          <w:kern w:val="0"/>
          <w:sz w:val="32"/>
          <w:szCs w:val="32"/>
        </w:rPr>
        <w:t>年1月1日至12月31日，</w:t>
      </w:r>
      <w:r w:rsidRPr="00BD0FA0">
        <w:rPr>
          <w:rFonts w:ascii="仿宋_GB2312" w:eastAsia="仿宋_GB2312" w:hAnsi="inherit" w:cs="宋体" w:hint="eastAsia"/>
          <w:color w:val="2A2A2A"/>
          <w:kern w:val="0"/>
          <w:sz w:val="32"/>
          <w:szCs w:val="32"/>
        </w:rPr>
        <w:t>通过龙岗教育信息网公开信息共</w:t>
      </w:r>
      <w:r w:rsidR="00EC4F2E">
        <w:rPr>
          <w:rFonts w:ascii="仿宋_GB2312" w:eastAsia="仿宋_GB2312" w:hAnsi="inherit" w:cs="宋体" w:hint="eastAsia"/>
          <w:color w:val="2A2A2A"/>
          <w:kern w:val="0"/>
          <w:sz w:val="32"/>
          <w:szCs w:val="32"/>
        </w:rPr>
        <w:t>3785</w:t>
      </w:r>
      <w:r w:rsidRPr="00BD0FA0">
        <w:rPr>
          <w:rFonts w:ascii="仿宋_GB2312" w:eastAsia="仿宋_GB2312" w:hAnsi="inherit" w:cs="宋体" w:hint="eastAsia"/>
          <w:color w:val="2A2A2A"/>
          <w:kern w:val="0"/>
          <w:sz w:val="32"/>
          <w:szCs w:val="32"/>
        </w:rPr>
        <w:t>条，龙岗和谐教育政务</w:t>
      </w:r>
      <w:proofErr w:type="gramStart"/>
      <w:r w:rsidRPr="00BD0FA0">
        <w:rPr>
          <w:rFonts w:ascii="仿宋_GB2312" w:eastAsia="仿宋_GB2312" w:hAnsi="inherit" w:cs="宋体" w:hint="eastAsia"/>
          <w:color w:val="2A2A2A"/>
          <w:kern w:val="0"/>
          <w:sz w:val="32"/>
          <w:szCs w:val="32"/>
        </w:rPr>
        <w:t>微博发表</w:t>
      </w:r>
      <w:proofErr w:type="gramEnd"/>
      <w:r w:rsidRPr="00BD0FA0">
        <w:rPr>
          <w:rFonts w:ascii="仿宋_GB2312" w:eastAsia="仿宋_GB2312" w:hAnsi="inherit" w:cs="宋体" w:hint="eastAsia"/>
          <w:color w:val="2A2A2A"/>
          <w:kern w:val="0"/>
          <w:sz w:val="32"/>
          <w:szCs w:val="32"/>
        </w:rPr>
        <w:t>博文224篇。</w:t>
      </w:r>
    </w:p>
    <w:p w:rsidR="00BD0FA0" w:rsidRDefault="00BD0FA0" w:rsidP="00BD0FA0">
      <w:pPr>
        <w:widowControl/>
        <w:spacing w:line="560" w:lineRule="exact"/>
        <w:ind w:firstLine="480"/>
        <w:jc w:val="center"/>
        <w:rPr>
          <w:rFonts w:ascii="仿宋_GB2312" w:eastAsia="仿宋_GB2312" w:hAnsi="inherit" w:cs="宋体" w:hint="eastAsia"/>
          <w:color w:val="2A2A2A"/>
          <w:kern w:val="0"/>
          <w:sz w:val="32"/>
          <w:szCs w:val="32"/>
        </w:rPr>
      </w:pPr>
      <w:r w:rsidRPr="00BD0FA0">
        <w:rPr>
          <w:rFonts w:ascii="仿宋_GB2312" w:eastAsia="仿宋_GB2312" w:hAnsi="inherit" w:cs="宋体" w:hint="eastAsia"/>
          <w:color w:val="2A2A2A"/>
          <w:kern w:val="0"/>
          <w:sz w:val="32"/>
          <w:szCs w:val="32"/>
        </w:rPr>
        <w:t>附：（1）龙岗教育信息网201</w:t>
      </w:r>
      <w:r w:rsidR="00EC4F2E">
        <w:rPr>
          <w:rFonts w:ascii="仿宋_GB2312" w:eastAsia="仿宋_GB2312" w:hAnsi="inherit" w:cs="宋体" w:hint="eastAsia"/>
          <w:color w:val="2A2A2A"/>
          <w:kern w:val="0"/>
          <w:sz w:val="32"/>
          <w:szCs w:val="32"/>
        </w:rPr>
        <w:t>3</w:t>
      </w:r>
      <w:r w:rsidRPr="00BD0FA0">
        <w:rPr>
          <w:rFonts w:ascii="仿宋_GB2312" w:eastAsia="仿宋_GB2312" w:hAnsi="inherit" w:cs="宋体" w:hint="eastAsia"/>
          <w:color w:val="2A2A2A"/>
          <w:kern w:val="0"/>
          <w:sz w:val="32"/>
          <w:szCs w:val="32"/>
        </w:rPr>
        <w:t>年公开信息统计表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2886"/>
      </w:tblGrid>
      <w:tr w:rsidR="00BD0FA0" w:rsidRPr="00FE559A" w:rsidTr="00CB76F4">
        <w:trPr>
          <w:trHeight w:val="28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0FA0" w:rsidRPr="00FE559A" w:rsidRDefault="00BD0FA0" w:rsidP="00CB76F4">
            <w:pPr>
              <w:widowControl/>
              <w:spacing w:line="580" w:lineRule="exact"/>
              <w:ind w:firstLine="480"/>
              <w:jc w:val="center"/>
              <w:rPr>
                <w:rFonts w:ascii="宋体" w:eastAsia="宋体" w:hAnsi="宋体" w:cs="宋体"/>
                <w:color w:val="333333"/>
                <w:kern w:val="0"/>
                <w:sz w:val="24"/>
                <w:szCs w:val="24"/>
              </w:rPr>
            </w:pPr>
            <w:r w:rsidRPr="00FE559A">
              <w:rPr>
                <w:rFonts w:ascii="宋体" w:eastAsia="宋体" w:hAnsi="宋体" w:cs="宋体" w:hint="eastAsia"/>
                <w:b/>
                <w:color w:val="000000"/>
                <w:kern w:val="0"/>
                <w:sz w:val="32"/>
                <w:szCs w:val="32"/>
              </w:rPr>
              <w:t>龙岗教育信息网htpp://www.szlg.edu.cn</w:t>
            </w:r>
          </w:p>
        </w:tc>
      </w:tr>
      <w:tr w:rsidR="00BD0FA0" w:rsidRPr="00FE559A" w:rsidTr="00CB76F4">
        <w:trPr>
          <w:trHeight w:val="285"/>
        </w:trPr>
        <w:tc>
          <w:tcPr>
            <w:tcW w:w="3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FA0" w:rsidRPr="00FE559A" w:rsidRDefault="00BD0FA0" w:rsidP="00CB76F4">
            <w:pPr>
              <w:widowControl/>
              <w:spacing w:line="580" w:lineRule="exact"/>
              <w:ind w:firstLine="480"/>
              <w:jc w:val="center"/>
              <w:rPr>
                <w:rFonts w:ascii="宋体" w:eastAsia="宋体" w:hAnsi="宋体" w:cs="宋体"/>
                <w:color w:val="333333"/>
                <w:kern w:val="0"/>
                <w:sz w:val="24"/>
                <w:szCs w:val="24"/>
              </w:rPr>
            </w:pPr>
            <w:r w:rsidRPr="00FE559A">
              <w:rPr>
                <w:rFonts w:ascii="仿宋_GB2312" w:eastAsia="仿宋_GB2312" w:hAnsi="宋体" w:cs="宋体" w:hint="eastAsia"/>
                <w:color w:val="000000"/>
                <w:kern w:val="0"/>
                <w:sz w:val="32"/>
                <w:szCs w:val="32"/>
              </w:rPr>
              <w:t>通知新闻</w:t>
            </w:r>
          </w:p>
        </w:tc>
        <w:tc>
          <w:tcPr>
            <w:tcW w:w="1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FA0" w:rsidRPr="00B8338D" w:rsidRDefault="00BD0FA0" w:rsidP="00CB76F4">
            <w:pPr>
              <w:widowControl/>
              <w:spacing w:line="580" w:lineRule="exact"/>
              <w:jc w:val="center"/>
              <w:rPr>
                <w:rFonts w:ascii="仿宋_GB2312" w:eastAsia="仿宋_GB2312" w:hAnsi="宋体" w:cs="宋体"/>
                <w:color w:val="000000"/>
                <w:kern w:val="0"/>
                <w:sz w:val="32"/>
                <w:szCs w:val="32"/>
              </w:rPr>
            </w:pPr>
            <w:r w:rsidRPr="00B8338D">
              <w:rPr>
                <w:rFonts w:ascii="仿宋_GB2312" w:eastAsia="仿宋_GB2312" w:hAnsi="宋体" w:cs="宋体"/>
                <w:color w:val="000000"/>
                <w:kern w:val="0"/>
                <w:sz w:val="32"/>
                <w:szCs w:val="32"/>
              </w:rPr>
              <w:t>3508</w:t>
            </w:r>
          </w:p>
        </w:tc>
      </w:tr>
      <w:tr w:rsidR="00BD0FA0" w:rsidRPr="00FE559A" w:rsidTr="00CB76F4">
        <w:trPr>
          <w:trHeight w:val="285"/>
        </w:trPr>
        <w:tc>
          <w:tcPr>
            <w:tcW w:w="3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FA0" w:rsidRPr="00FE559A" w:rsidRDefault="00BD0FA0" w:rsidP="00CB76F4">
            <w:pPr>
              <w:widowControl/>
              <w:spacing w:line="580" w:lineRule="exact"/>
              <w:ind w:firstLine="480"/>
              <w:jc w:val="center"/>
              <w:rPr>
                <w:rFonts w:ascii="宋体" w:eastAsia="宋体" w:hAnsi="宋体" w:cs="宋体"/>
                <w:color w:val="333333"/>
                <w:kern w:val="0"/>
                <w:sz w:val="24"/>
                <w:szCs w:val="24"/>
              </w:rPr>
            </w:pPr>
            <w:r w:rsidRPr="00FE559A">
              <w:rPr>
                <w:rFonts w:ascii="仿宋_GB2312" w:eastAsia="仿宋_GB2312" w:hAnsi="宋体" w:cs="宋体" w:hint="eastAsia"/>
                <w:color w:val="000000"/>
                <w:kern w:val="0"/>
                <w:sz w:val="32"/>
                <w:szCs w:val="32"/>
              </w:rPr>
              <w:t>政务公开</w:t>
            </w:r>
          </w:p>
        </w:tc>
        <w:tc>
          <w:tcPr>
            <w:tcW w:w="1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FA0" w:rsidRPr="00B8338D" w:rsidRDefault="00BD0FA0" w:rsidP="00CB76F4">
            <w:pPr>
              <w:widowControl/>
              <w:spacing w:line="580" w:lineRule="exact"/>
              <w:jc w:val="center"/>
              <w:rPr>
                <w:rFonts w:ascii="仿宋_GB2312" w:eastAsia="仿宋_GB2312" w:hAnsi="宋体" w:cs="宋体"/>
                <w:color w:val="000000"/>
                <w:kern w:val="0"/>
                <w:sz w:val="32"/>
                <w:szCs w:val="32"/>
              </w:rPr>
            </w:pPr>
            <w:r w:rsidRPr="00B8338D">
              <w:rPr>
                <w:rFonts w:ascii="仿宋_GB2312" w:eastAsia="仿宋_GB2312" w:hAnsi="宋体" w:cs="宋体"/>
                <w:color w:val="000000"/>
                <w:kern w:val="0"/>
                <w:sz w:val="32"/>
                <w:szCs w:val="32"/>
              </w:rPr>
              <w:t>3</w:t>
            </w:r>
          </w:p>
        </w:tc>
      </w:tr>
      <w:tr w:rsidR="00BD0FA0" w:rsidRPr="00FE559A" w:rsidTr="00CB76F4">
        <w:trPr>
          <w:trHeight w:val="285"/>
        </w:trPr>
        <w:tc>
          <w:tcPr>
            <w:tcW w:w="3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FA0" w:rsidRPr="00FE559A" w:rsidRDefault="00BD0FA0" w:rsidP="00CB76F4">
            <w:pPr>
              <w:widowControl/>
              <w:spacing w:line="580" w:lineRule="exact"/>
              <w:ind w:firstLine="480"/>
              <w:jc w:val="center"/>
              <w:rPr>
                <w:rFonts w:ascii="宋体" w:eastAsia="宋体" w:hAnsi="宋体" w:cs="宋体"/>
                <w:color w:val="333333"/>
                <w:kern w:val="0"/>
                <w:sz w:val="24"/>
                <w:szCs w:val="24"/>
              </w:rPr>
            </w:pPr>
            <w:r w:rsidRPr="00FE559A">
              <w:rPr>
                <w:rFonts w:ascii="仿宋_GB2312" w:eastAsia="仿宋_GB2312" w:hAnsi="宋体" w:cs="宋体" w:hint="eastAsia"/>
                <w:color w:val="000000"/>
                <w:kern w:val="0"/>
                <w:sz w:val="32"/>
                <w:szCs w:val="32"/>
              </w:rPr>
              <w:lastRenderedPageBreak/>
              <w:t>科室专栏</w:t>
            </w:r>
          </w:p>
        </w:tc>
        <w:tc>
          <w:tcPr>
            <w:tcW w:w="1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FA0" w:rsidRPr="00B8338D" w:rsidRDefault="00BD0FA0" w:rsidP="00CB76F4">
            <w:pPr>
              <w:widowControl/>
              <w:spacing w:line="580" w:lineRule="exact"/>
              <w:jc w:val="center"/>
              <w:rPr>
                <w:rFonts w:ascii="仿宋_GB2312" w:eastAsia="仿宋_GB2312" w:hAnsi="宋体" w:cs="宋体"/>
                <w:color w:val="000000"/>
                <w:kern w:val="0"/>
                <w:sz w:val="32"/>
                <w:szCs w:val="32"/>
              </w:rPr>
            </w:pPr>
            <w:r w:rsidRPr="00B8338D">
              <w:rPr>
                <w:rFonts w:ascii="仿宋_GB2312" w:eastAsia="仿宋_GB2312" w:hAnsi="宋体" w:cs="宋体"/>
                <w:color w:val="000000"/>
                <w:kern w:val="0"/>
                <w:sz w:val="32"/>
                <w:szCs w:val="32"/>
              </w:rPr>
              <w:t>213</w:t>
            </w:r>
          </w:p>
        </w:tc>
      </w:tr>
      <w:tr w:rsidR="00BD0FA0" w:rsidRPr="00FE559A" w:rsidTr="00CB76F4">
        <w:trPr>
          <w:trHeight w:val="285"/>
        </w:trPr>
        <w:tc>
          <w:tcPr>
            <w:tcW w:w="3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FA0" w:rsidRPr="00FE559A" w:rsidRDefault="00BD0FA0" w:rsidP="00CB76F4">
            <w:pPr>
              <w:widowControl/>
              <w:spacing w:line="580" w:lineRule="exact"/>
              <w:ind w:firstLine="480"/>
              <w:jc w:val="center"/>
              <w:rPr>
                <w:rFonts w:ascii="宋体" w:eastAsia="宋体" w:hAnsi="宋体" w:cs="宋体"/>
                <w:color w:val="333333"/>
                <w:kern w:val="0"/>
                <w:sz w:val="24"/>
                <w:szCs w:val="24"/>
              </w:rPr>
            </w:pPr>
            <w:r w:rsidRPr="00FE559A">
              <w:rPr>
                <w:rFonts w:ascii="仿宋_GB2312" w:eastAsia="仿宋_GB2312" w:hAnsi="宋体" w:cs="宋体" w:hint="eastAsia"/>
                <w:color w:val="000000"/>
                <w:kern w:val="0"/>
                <w:sz w:val="32"/>
                <w:szCs w:val="32"/>
              </w:rPr>
              <w:t>教育督导</w:t>
            </w:r>
          </w:p>
        </w:tc>
        <w:tc>
          <w:tcPr>
            <w:tcW w:w="1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FA0" w:rsidRPr="00FE559A" w:rsidRDefault="00BD0FA0" w:rsidP="00CB76F4">
            <w:pPr>
              <w:widowControl/>
              <w:spacing w:line="580" w:lineRule="exact"/>
              <w:jc w:val="center"/>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15</w:t>
            </w:r>
          </w:p>
        </w:tc>
      </w:tr>
      <w:tr w:rsidR="00BD0FA0" w:rsidRPr="00FE559A" w:rsidTr="00CB76F4">
        <w:trPr>
          <w:trHeight w:val="285"/>
        </w:trPr>
        <w:tc>
          <w:tcPr>
            <w:tcW w:w="3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FA0" w:rsidRPr="00FE559A" w:rsidRDefault="00BD0FA0" w:rsidP="00CB76F4">
            <w:pPr>
              <w:widowControl/>
              <w:spacing w:line="580" w:lineRule="exact"/>
              <w:ind w:firstLine="480"/>
              <w:jc w:val="center"/>
              <w:rPr>
                <w:rFonts w:ascii="宋体" w:eastAsia="宋体" w:hAnsi="宋体" w:cs="宋体"/>
                <w:color w:val="333333"/>
                <w:kern w:val="0"/>
                <w:sz w:val="24"/>
                <w:szCs w:val="24"/>
              </w:rPr>
            </w:pPr>
            <w:r w:rsidRPr="00FE559A">
              <w:rPr>
                <w:rFonts w:ascii="仿宋_GB2312" w:eastAsia="仿宋_GB2312" w:hAnsi="宋体" w:cs="宋体" w:hint="eastAsia"/>
                <w:color w:val="000000"/>
                <w:kern w:val="0"/>
                <w:sz w:val="32"/>
                <w:szCs w:val="32"/>
              </w:rPr>
              <w:t>学校导航</w:t>
            </w:r>
          </w:p>
        </w:tc>
        <w:tc>
          <w:tcPr>
            <w:tcW w:w="1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FA0" w:rsidRPr="00FE559A" w:rsidRDefault="00BD0FA0" w:rsidP="00CB76F4">
            <w:pPr>
              <w:widowControl/>
              <w:spacing w:line="580" w:lineRule="exact"/>
              <w:jc w:val="center"/>
              <w:rPr>
                <w:rFonts w:ascii="宋体" w:eastAsia="宋体" w:hAnsi="宋体" w:cs="宋体"/>
                <w:color w:val="333333"/>
                <w:kern w:val="0"/>
                <w:sz w:val="24"/>
                <w:szCs w:val="24"/>
              </w:rPr>
            </w:pPr>
            <w:r>
              <w:rPr>
                <w:rFonts w:ascii="仿宋_GB2312" w:eastAsia="仿宋_GB2312" w:hAnsi="宋体" w:cs="宋体" w:hint="eastAsia"/>
                <w:color w:val="000000"/>
                <w:kern w:val="0"/>
                <w:sz w:val="32"/>
                <w:szCs w:val="32"/>
              </w:rPr>
              <w:t>2</w:t>
            </w:r>
          </w:p>
        </w:tc>
      </w:tr>
      <w:tr w:rsidR="00BD0FA0" w:rsidRPr="00FE559A" w:rsidTr="00CB76F4">
        <w:trPr>
          <w:trHeight w:val="285"/>
        </w:trPr>
        <w:tc>
          <w:tcPr>
            <w:tcW w:w="3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FA0" w:rsidRPr="00FE559A" w:rsidRDefault="00BD0FA0" w:rsidP="00CB76F4">
            <w:pPr>
              <w:widowControl/>
              <w:spacing w:line="580" w:lineRule="exact"/>
              <w:ind w:firstLine="480"/>
              <w:jc w:val="center"/>
              <w:rPr>
                <w:rFonts w:ascii="宋体" w:eastAsia="宋体" w:hAnsi="宋体" w:cs="宋体"/>
                <w:color w:val="333333"/>
                <w:kern w:val="0"/>
                <w:sz w:val="24"/>
                <w:szCs w:val="24"/>
              </w:rPr>
            </w:pPr>
            <w:r w:rsidRPr="00FE559A">
              <w:rPr>
                <w:rFonts w:ascii="仿宋_GB2312" w:eastAsia="仿宋_GB2312" w:hAnsi="宋体" w:cs="宋体" w:hint="eastAsia"/>
                <w:color w:val="000000"/>
                <w:kern w:val="0"/>
                <w:sz w:val="32"/>
                <w:szCs w:val="32"/>
              </w:rPr>
              <w:t>网上办事</w:t>
            </w:r>
          </w:p>
        </w:tc>
        <w:tc>
          <w:tcPr>
            <w:tcW w:w="1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FA0" w:rsidRPr="00FE559A" w:rsidRDefault="00BD0FA0" w:rsidP="00CB76F4">
            <w:pPr>
              <w:widowControl/>
              <w:spacing w:line="580" w:lineRule="exact"/>
              <w:jc w:val="center"/>
              <w:rPr>
                <w:rFonts w:ascii="宋体" w:eastAsia="宋体" w:hAnsi="宋体" w:cs="宋体"/>
                <w:color w:val="333333"/>
                <w:kern w:val="0"/>
                <w:sz w:val="24"/>
                <w:szCs w:val="24"/>
              </w:rPr>
            </w:pPr>
            <w:r w:rsidRPr="00FE559A">
              <w:rPr>
                <w:rFonts w:ascii="仿宋_GB2312" w:eastAsia="仿宋_GB2312" w:hAnsi="宋体" w:cs="宋体" w:hint="eastAsia"/>
                <w:color w:val="000000"/>
                <w:kern w:val="0"/>
                <w:sz w:val="32"/>
                <w:szCs w:val="32"/>
              </w:rPr>
              <w:t>24</w:t>
            </w:r>
          </w:p>
        </w:tc>
      </w:tr>
      <w:tr w:rsidR="00BD0FA0" w:rsidRPr="00FE559A" w:rsidTr="00CB76F4">
        <w:trPr>
          <w:trHeight w:val="285"/>
        </w:trPr>
        <w:tc>
          <w:tcPr>
            <w:tcW w:w="3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FA0" w:rsidRPr="00FE559A" w:rsidRDefault="00BD0FA0" w:rsidP="00CB76F4">
            <w:pPr>
              <w:widowControl/>
              <w:spacing w:line="580" w:lineRule="exact"/>
              <w:ind w:firstLine="480"/>
              <w:jc w:val="center"/>
              <w:rPr>
                <w:rFonts w:ascii="宋体" w:eastAsia="宋体" w:hAnsi="宋体" w:cs="宋体"/>
                <w:color w:val="333333"/>
                <w:kern w:val="0"/>
                <w:sz w:val="24"/>
                <w:szCs w:val="24"/>
              </w:rPr>
            </w:pPr>
            <w:r w:rsidRPr="00FE559A">
              <w:rPr>
                <w:rFonts w:ascii="仿宋_GB2312" w:eastAsia="仿宋_GB2312" w:hAnsi="宋体" w:cs="宋体" w:hint="eastAsia"/>
                <w:color w:val="000000"/>
                <w:kern w:val="0"/>
                <w:sz w:val="32"/>
                <w:szCs w:val="32"/>
              </w:rPr>
              <w:t>视频点播</w:t>
            </w:r>
          </w:p>
        </w:tc>
        <w:tc>
          <w:tcPr>
            <w:tcW w:w="1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FA0" w:rsidRPr="00B8338D" w:rsidRDefault="00BD0FA0" w:rsidP="00CB76F4">
            <w:pPr>
              <w:widowControl/>
              <w:spacing w:line="58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w:t>
            </w:r>
          </w:p>
        </w:tc>
      </w:tr>
      <w:tr w:rsidR="00BD0FA0" w:rsidRPr="00FE559A" w:rsidTr="00CB76F4">
        <w:trPr>
          <w:trHeight w:val="285"/>
        </w:trPr>
        <w:tc>
          <w:tcPr>
            <w:tcW w:w="3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FA0" w:rsidRPr="00FE559A" w:rsidRDefault="00BD0FA0" w:rsidP="00CB76F4">
            <w:pPr>
              <w:widowControl/>
              <w:spacing w:line="580" w:lineRule="exact"/>
              <w:ind w:firstLine="480"/>
              <w:jc w:val="center"/>
              <w:rPr>
                <w:rFonts w:ascii="宋体" w:eastAsia="宋体" w:hAnsi="宋体" w:cs="宋体"/>
                <w:color w:val="333333"/>
                <w:kern w:val="0"/>
                <w:sz w:val="24"/>
                <w:szCs w:val="24"/>
              </w:rPr>
            </w:pPr>
            <w:r w:rsidRPr="00FE559A">
              <w:rPr>
                <w:rFonts w:ascii="仿宋_GB2312" w:eastAsia="仿宋_GB2312" w:hAnsi="宋体" w:cs="宋体" w:hint="eastAsia"/>
                <w:color w:val="000000"/>
                <w:kern w:val="0"/>
                <w:sz w:val="32"/>
                <w:szCs w:val="32"/>
              </w:rPr>
              <w:t>计划生育</w:t>
            </w:r>
          </w:p>
        </w:tc>
        <w:tc>
          <w:tcPr>
            <w:tcW w:w="1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FA0" w:rsidRPr="00B8338D" w:rsidRDefault="00BD0FA0" w:rsidP="00CB76F4">
            <w:pPr>
              <w:widowControl/>
              <w:spacing w:line="58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11</w:t>
            </w:r>
          </w:p>
        </w:tc>
      </w:tr>
      <w:tr w:rsidR="00BD0FA0" w:rsidRPr="00FE559A" w:rsidTr="00CB76F4">
        <w:trPr>
          <w:trHeight w:val="285"/>
        </w:trPr>
        <w:tc>
          <w:tcPr>
            <w:tcW w:w="3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FA0" w:rsidRPr="00FE559A" w:rsidRDefault="00BD0FA0" w:rsidP="00CB76F4">
            <w:pPr>
              <w:widowControl/>
              <w:spacing w:line="580" w:lineRule="exact"/>
              <w:ind w:firstLine="480"/>
              <w:jc w:val="center"/>
              <w:rPr>
                <w:rFonts w:ascii="宋体" w:eastAsia="宋体" w:hAnsi="宋体" w:cs="宋体"/>
                <w:color w:val="333333"/>
                <w:kern w:val="0"/>
                <w:sz w:val="24"/>
                <w:szCs w:val="24"/>
              </w:rPr>
            </w:pPr>
            <w:r w:rsidRPr="00FE559A">
              <w:rPr>
                <w:rFonts w:ascii="仿宋_GB2312" w:eastAsia="仿宋_GB2312" w:hAnsi="宋体" w:cs="宋体" w:hint="eastAsia"/>
                <w:color w:val="000000"/>
                <w:kern w:val="0"/>
                <w:sz w:val="32"/>
                <w:szCs w:val="32"/>
              </w:rPr>
              <w:t>大文字新闻</w:t>
            </w:r>
          </w:p>
        </w:tc>
        <w:tc>
          <w:tcPr>
            <w:tcW w:w="1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FA0" w:rsidRPr="00B8338D" w:rsidRDefault="00BD0FA0" w:rsidP="00CB76F4">
            <w:pPr>
              <w:widowControl/>
              <w:spacing w:line="580" w:lineRule="exact"/>
              <w:jc w:val="center"/>
              <w:rPr>
                <w:rFonts w:ascii="仿宋_GB2312" w:eastAsia="仿宋_GB2312" w:hAnsi="宋体" w:cs="宋体"/>
                <w:color w:val="000000"/>
                <w:kern w:val="0"/>
                <w:sz w:val="32"/>
                <w:szCs w:val="32"/>
              </w:rPr>
            </w:pPr>
            <w:r w:rsidRPr="00FE559A">
              <w:rPr>
                <w:rFonts w:ascii="仿宋_GB2312" w:eastAsia="仿宋_GB2312" w:hAnsi="宋体" w:cs="宋体" w:hint="eastAsia"/>
                <w:color w:val="000000"/>
                <w:kern w:val="0"/>
                <w:sz w:val="32"/>
                <w:szCs w:val="32"/>
              </w:rPr>
              <w:t>4</w:t>
            </w:r>
          </w:p>
        </w:tc>
      </w:tr>
      <w:tr w:rsidR="00BD0FA0" w:rsidRPr="00FE559A" w:rsidTr="00CB76F4">
        <w:trPr>
          <w:trHeight w:val="285"/>
        </w:trPr>
        <w:tc>
          <w:tcPr>
            <w:tcW w:w="3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FA0" w:rsidRPr="00FE559A" w:rsidRDefault="00BD0FA0" w:rsidP="00CB76F4">
            <w:pPr>
              <w:widowControl/>
              <w:spacing w:line="580" w:lineRule="exact"/>
              <w:ind w:firstLine="480"/>
              <w:jc w:val="center"/>
              <w:rPr>
                <w:rFonts w:ascii="宋体" w:eastAsia="宋体" w:hAnsi="宋体" w:cs="宋体"/>
                <w:color w:val="333333"/>
                <w:kern w:val="0"/>
                <w:sz w:val="24"/>
                <w:szCs w:val="24"/>
              </w:rPr>
            </w:pPr>
            <w:r w:rsidRPr="00FE559A">
              <w:rPr>
                <w:rFonts w:ascii="仿宋_GB2312" w:eastAsia="仿宋_GB2312" w:hAnsi="宋体" w:cs="宋体" w:hint="eastAsia"/>
                <w:b/>
                <w:color w:val="000000"/>
                <w:kern w:val="0"/>
                <w:sz w:val="32"/>
                <w:szCs w:val="32"/>
              </w:rPr>
              <w:t>合计（篇）</w:t>
            </w:r>
          </w:p>
        </w:tc>
        <w:tc>
          <w:tcPr>
            <w:tcW w:w="16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FA0" w:rsidRPr="00B8338D" w:rsidRDefault="00BD0FA0" w:rsidP="00CB76F4">
            <w:pPr>
              <w:jc w:val="center"/>
              <w:rPr>
                <w:rFonts w:ascii="仿宋_GB2312" w:eastAsia="仿宋_GB2312" w:hAnsi="宋体" w:cs="宋体"/>
                <w:color w:val="000000"/>
                <w:sz w:val="32"/>
                <w:szCs w:val="32"/>
              </w:rPr>
            </w:pPr>
            <w:r>
              <w:rPr>
                <w:rFonts w:ascii="仿宋_GB2312" w:eastAsia="仿宋_GB2312" w:hint="eastAsia"/>
                <w:color w:val="000000"/>
                <w:sz w:val="32"/>
                <w:szCs w:val="32"/>
              </w:rPr>
              <w:t>3785</w:t>
            </w:r>
          </w:p>
        </w:tc>
      </w:tr>
    </w:tbl>
    <w:p w:rsidR="00BD0FA0" w:rsidRPr="00BD0FA0" w:rsidRDefault="00BD0FA0" w:rsidP="00BD0FA0">
      <w:pPr>
        <w:widowControl/>
        <w:spacing w:line="560" w:lineRule="exact"/>
        <w:rPr>
          <w:rFonts w:ascii="仿宋_GB2312" w:eastAsia="仿宋_GB2312" w:hAnsi="inherit" w:cs="宋体" w:hint="eastAsia"/>
          <w:color w:val="2A2A2A"/>
          <w:kern w:val="0"/>
          <w:sz w:val="32"/>
          <w:szCs w:val="32"/>
        </w:rPr>
      </w:pPr>
    </w:p>
    <w:p w:rsidR="00BD0FA0" w:rsidRPr="00BD0FA0" w:rsidRDefault="00BD0FA0" w:rsidP="00BD0FA0">
      <w:pPr>
        <w:widowControl/>
        <w:spacing w:line="560" w:lineRule="exact"/>
        <w:ind w:firstLine="640"/>
        <w:jc w:val="left"/>
        <w:rPr>
          <w:rFonts w:ascii="仿宋_GB2312" w:eastAsia="仿宋_GB2312" w:hAnsi="inherit" w:cs="宋体" w:hint="eastAsia"/>
          <w:color w:val="2A2A2A"/>
          <w:kern w:val="0"/>
          <w:sz w:val="32"/>
          <w:szCs w:val="32"/>
        </w:rPr>
      </w:pPr>
      <w:r w:rsidRPr="00BD0FA0">
        <w:rPr>
          <w:rFonts w:ascii="仿宋_GB2312" w:eastAsia="仿宋_GB2312" w:hAnsi="inherit" w:cs="宋体" w:hint="eastAsia"/>
          <w:color w:val="2A2A2A"/>
          <w:kern w:val="0"/>
          <w:sz w:val="32"/>
          <w:szCs w:val="32"/>
        </w:rPr>
        <w:t>（2）龙岗和谐教育政务</w:t>
      </w:r>
      <w:proofErr w:type="gramStart"/>
      <w:r w:rsidRPr="00BD0FA0">
        <w:rPr>
          <w:rFonts w:ascii="仿宋_GB2312" w:eastAsia="仿宋_GB2312" w:hAnsi="inherit" w:cs="宋体" w:hint="eastAsia"/>
          <w:color w:val="2A2A2A"/>
          <w:kern w:val="0"/>
          <w:sz w:val="32"/>
          <w:szCs w:val="32"/>
        </w:rPr>
        <w:t>微博公开</w:t>
      </w:r>
      <w:proofErr w:type="gramEnd"/>
      <w:r w:rsidRPr="00BD0FA0">
        <w:rPr>
          <w:rFonts w:ascii="仿宋_GB2312" w:eastAsia="仿宋_GB2312" w:hAnsi="inherit" w:cs="宋体" w:hint="eastAsia"/>
          <w:color w:val="2A2A2A"/>
          <w:kern w:val="0"/>
          <w:sz w:val="32"/>
          <w:szCs w:val="32"/>
        </w:rPr>
        <w:t>信息统计表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outset" w:sz="6" w:space="0" w:color="C0C0C0"/>
        </w:tblBorders>
        <w:tblCellMar>
          <w:left w:w="0" w:type="dxa"/>
          <w:right w:w="0" w:type="dxa"/>
        </w:tblCellMar>
        <w:tblLook w:val="04A0" w:firstRow="1" w:lastRow="0" w:firstColumn="1" w:lastColumn="0" w:noHBand="0" w:noVBand="1"/>
      </w:tblPr>
      <w:tblGrid>
        <w:gridCol w:w="1277"/>
        <w:gridCol w:w="4944"/>
        <w:gridCol w:w="2301"/>
      </w:tblGrid>
      <w:tr w:rsidR="00BD0FA0" w:rsidRPr="00BD0FA0" w:rsidTr="00EC4F2E">
        <w:trPr>
          <w:trHeight w:val="300"/>
        </w:trPr>
        <w:tc>
          <w:tcPr>
            <w:tcW w:w="5000" w:type="pct"/>
            <w:gridSpan w:val="3"/>
            <w:tcBorders>
              <w:bottom w:val="single" w:sz="8" w:space="0" w:color="auto"/>
            </w:tcBorders>
            <w:shd w:val="clear" w:color="auto" w:fill="auto"/>
            <w:tcMar>
              <w:top w:w="0" w:type="dxa"/>
              <w:left w:w="108" w:type="dxa"/>
              <w:bottom w:w="0" w:type="dxa"/>
              <w:right w:w="108" w:type="dxa"/>
            </w:tcMar>
            <w:vAlign w:val="center"/>
            <w:hideMark/>
          </w:tcPr>
          <w:p w:rsidR="00BD0FA0" w:rsidRPr="00BD0FA0" w:rsidRDefault="00BD0FA0" w:rsidP="00BD0FA0">
            <w:pPr>
              <w:widowControl/>
              <w:spacing w:line="560" w:lineRule="exact"/>
              <w:ind w:firstLine="480"/>
              <w:jc w:val="center"/>
              <w:rPr>
                <w:rFonts w:ascii="仿宋_GB2312" w:eastAsia="仿宋_GB2312" w:hAnsi="inherit" w:cs="宋体" w:hint="eastAsia"/>
                <w:kern w:val="0"/>
                <w:sz w:val="32"/>
                <w:szCs w:val="32"/>
              </w:rPr>
            </w:pPr>
            <w:proofErr w:type="gramStart"/>
            <w:r w:rsidRPr="00BD0FA0">
              <w:rPr>
                <w:rFonts w:ascii="仿宋_GB2312" w:eastAsia="仿宋_GB2312" w:hAnsi="宋体" w:cs="宋体" w:hint="eastAsia"/>
                <w:b/>
                <w:bCs/>
                <w:color w:val="000000"/>
                <w:kern w:val="0"/>
                <w:sz w:val="32"/>
                <w:szCs w:val="32"/>
              </w:rPr>
              <w:t>政务微博</w:t>
            </w:r>
            <w:proofErr w:type="gramEnd"/>
          </w:p>
        </w:tc>
      </w:tr>
      <w:tr w:rsidR="00EC4F2E" w:rsidRPr="00BD0FA0" w:rsidTr="00EC4F2E">
        <w:trPr>
          <w:trHeight w:val="300"/>
        </w:trPr>
        <w:tc>
          <w:tcPr>
            <w:tcW w:w="749" w:type="pct"/>
            <w:vMerge w:val="restart"/>
            <w:tcBorders>
              <w:right w:val="single" w:sz="4" w:space="0" w:color="auto"/>
            </w:tcBorders>
            <w:shd w:val="clear" w:color="auto" w:fill="auto"/>
            <w:tcMar>
              <w:top w:w="0" w:type="dxa"/>
              <w:left w:w="108" w:type="dxa"/>
              <w:bottom w:w="0" w:type="dxa"/>
              <w:right w:w="108" w:type="dxa"/>
            </w:tcMar>
            <w:vAlign w:val="center"/>
            <w:hideMark/>
          </w:tcPr>
          <w:p w:rsidR="00EC4F2E" w:rsidRDefault="00EC4F2E" w:rsidP="00EC4F2E">
            <w:pPr>
              <w:widowControl/>
              <w:spacing w:line="560" w:lineRule="exact"/>
              <w:jc w:val="center"/>
              <w:rPr>
                <w:rFonts w:ascii="仿宋_GB2312" w:eastAsia="仿宋_GB2312" w:hAnsi="inherit" w:cs="宋体" w:hint="eastAsia"/>
                <w:kern w:val="0"/>
                <w:sz w:val="32"/>
                <w:szCs w:val="32"/>
              </w:rPr>
            </w:pPr>
            <w:r>
              <w:rPr>
                <w:rFonts w:ascii="仿宋_GB2312" w:eastAsia="仿宋_GB2312" w:hAnsi="inherit" w:cs="宋体" w:hint="eastAsia"/>
                <w:kern w:val="0"/>
                <w:sz w:val="32"/>
                <w:szCs w:val="32"/>
              </w:rPr>
              <w:t>新浪</w:t>
            </w:r>
          </w:p>
          <w:p w:rsidR="00EC4F2E" w:rsidRPr="00BD0FA0" w:rsidRDefault="00EC4F2E" w:rsidP="00EC4F2E">
            <w:pPr>
              <w:widowControl/>
              <w:spacing w:line="560" w:lineRule="exact"/>
              <w:jc w:val="center"/>
              <w:rPr>
                <w:rFonts w:ascii="仿宋_GB2312" w:eastAsia="仿宋_GB2312" w:hAnsi="inherit" w:cs="宋体" w:hint="eastAsia"/>
                <w:kern w:val="0"/>
                <w:sz w:val="32"/>
                <w:szCs w:val="32"/>
              </w:rPr>
            </w:pPr>
            <w:proofErr w:type="gramStart"/>
            <w:r>
              <w:rPr>
                <w:rFonts w:ascii="仿宋_GB2312" w:eastAsia="仿宋_GB2312" w:hAnsi="inherit" w:cs="宋体" w:hint="eastAsia"/>
                <w:kern w:val="0"/>
                <w:sz w:val="32"/>
                <w:szCs w:val="32"/>
              </w:rPr>
              <w:t>微博</w:t>
            </w:r>
            <w:proofErr w:type="gramEnd"/>
          </w:p>
        </w:tc>
        <w:tc>
          <w:tcPr>
            <w:tcW w:w="2901" w:type="pct"/>
            <w:tcBorders>
              <w:left w:val="single" w:sz="4" w:space="0" w:color="auto"/>
              <w:right w:val="single" w:sz="8" w:space="0" w:color="auto"/>
            </w:tcBorders>
            <w:shd w:val="clear" w:color="auto" w:fill="auto"/>
            <w:vAlign w:val="center"/>
          </w:tcPr>
          <w:p w:rsidR="00EC4F2E" w:rsidRPr="00BD0FA0" w:rsidRDefault="00EC4F2E" w:rsidP="00EC4F2E">
            <w:pPr>
              <w:widowControl/>
              <w:spacing w:line="560" w:lineRule="exact"/>
              <w:rPr>
                <w:rFonts w:ascii="仿宋_GB2312" w:eastAsia="仿宋_GB2312" w:hAnsi="inherit" w:cs="宋体" w:hint="eastAsia"/>
                <w:kern w:val="0"/>
                <w:sz w:val="32"/>
                <w:szCs w:val="32"/>
              </w:rPr>
            </w:pPr>
            <w:r w:rsidRPr="00BD0FA0">
              <w:rPr>
                <w:rFonts w:ascii="仿宋_GB2312" w:eastAsia="仿宋_GB2312" w:hAnsi="inherit" w:cs="宋体" w:hint="eastAsia"/>
                <w:color w:val="000000"/>
                <w:kern w:val="0"/>
                <w:sz w:val="32"/>
                <w:szCs w:val="32"/>
              </w:rPr>
              <w:t>粉丝</w:t>
            </w:r>
            <w:r>
              <w:rPr>
                <w:rFonts w:ascii="仿宋_GB2312" w:eastAsia="仿宋_GB2312" w:hAnsi="inherit" w:cs="宋体" w:hint="eastAsia"/>
                <w:color w:val="000000"/>
                <w:kern w:val="0"/>
                <w:sz w:val="32"/>
                <w:szCs w:val="32"/>
              </w:rPr>
              <w:t>总</w:t>
            </w:r>
            <w:r w:rsidRPr="00BD0FA0">
              <w:rPr>
                <w:rFonts w:ascii="仿宋_GB2312" w:eastAsia="仿宋_GB2312" w:hAnsi="inherit" w:cs="宋体" w:hint="eastAsia"/>
                <w:color w:val="000000"/>
                <w:kern w:val="0"/>
                <w:sz w:val="32"/>
                <w:szCs w:val="32"/>
              </w:rPr>
              <w:t>数量</w:t>
            </w:r>
          </w:p>
        </w:tc>
        <w:tc>
          <w:tcPr>
            <w:tcW w:w="1350" w:type="pct"/>
            <w:tcBorders>
              <w:left w:val="single" w:sz="8" w:space="0" w:color="auto"/>
            </w:tcBorders>
            <w:shd w:val="clear" w:color="auto" w:fill="auto"/>
            <w:noWrap/>
            <w:tcMar>
              <w:top w:w="0" w:type="dxa"/>
              <w:left w:w="108" w:type="dxa"/>
              <w:bottom w:w="0" w:type="dxa"/>
              <w:right w:w="108" w:type="dxa"/>
            </w:tcMar>
            <w:vAlign w:val="center"/>
            <w:hideMark/>
          </w:tcPr>
          <w:p w:rsidR="00EC4F2E" w:rsidRPr="00BD0FA0" w:rsidRDefault="00EC4F2E" w:rsidP="00BD0FA0">
            <w:pPr>
              <w:widowControl/>
              <w:spacing w:line="560" w:lineRule="exact"/>
              <w:ind w:firstLine="480"/>
              <w:jc w:val="left"/>
              <w:rPr>
                <w:rFonts w:ascii="仿宋_GB2312" w:eastAsia="仿宋_GB2312" w:hAnsi="inherit" w:cs="宋体" w:hint="eastAsia"/>
                <w:kern w:val="0"/>
                <w:sz w:val="32"/>
                <w:szCs w:val="32"/>
              </w:rPr>
            </w:pPr>
            <w:r>
              <w:rPr>
                <w:rFonts w:ascii="仿宋_GB2312" w:eastAsia="仿宋_GB2312" w:hAnsi="inherit" w:cs="宋体" w:hint="eastAsia"/>
                <w:color w:val="000000"/>
                <w:kern w:val="0"/>
                <w:sz w:val="32"/>
                <w:szCs w:val="32"/>
              </w:rPr>
              <w:t>2714</w:t>
            </w:r>
            <w:r w:rsidRPr="00BD0FA0">
              <w:rPr>
                <w:rFonts w:ascii="仿宋_GB2312" w:eastAsia="仿宋_GB2312" w:hAnsi="inherit" w:cs="宋体" w:hint="eastAsia"/>
                <w:color w:val="000000"/>
                <w:kern w:val="0"/>
                <w:sz w:val="32"/>
                <w:szCs w:val="32"/>
              </w:rPr>
              <w:t>（人）</w:t>
            </w:r>
          </w:p>
        </w:tc>
      </w:tr>
      <w:tr w:rsidR="00EC4F2E" w:rsidRPr="00BD0FA0" w:rsidTr="00EC4F2E">
        <w:trPr>
          <w:trHeight w:val="300"/>
        </w:trPr>
        <w:tc>
          <w:tcPr>
            <w:tcW w:w="749" w:type="pct"/>
            <w:vMerge/>
            <w:tcBorders>
              <w:right w:val="single" w:sz="4" w:space="0" w:color="auto"/>
            </w:tcBorders>
            <w:shd w:val="clear" w:color="auto" w:fill="auto"/>
            <w:tcMar>
              <w:top w:w="0" w:type="dxa"/>
              <w:left w:w="108" w:type="dxa"/>
              <w:bottom w:w="0" w:type="dxa"/>
              <w:right w:w="108" w:type="dxa"/>
            </w:tcMar>
            <w:vAlign w:val="center"/>
            <w:hideMark/>
          </w:tcPr>
          <w:p w:rsidR="00EC4F2E" w:rsidRPr="00BD0FA0" w:rsidRDefault="00EC4F2E" w:rsidP="00EC4F2E">
            <w:pPr>
              <w:widowControl/>
              <w:spacing w:line="560" w:lineRule="exact"/>
              <w:ind w:firstLine="480"/>
              <w:jc w:val="center"/>
              <w:rPr>
                <w:rFonts w:ascii="仿宋_GB2312" w:eastAsia="仿宋_GB2312" w:hAnsi="inherit" w:cs="宋体" w:hint="eastAsia"/>
                <w:color w:val="000000"/>
                <w:kern w:val="0"/>
                <w:sz w:val="32"/>
                <w:szCs w:val="32"/>
              </w:rPr>
            </w:pPr>
          </w:p>
        </w:tc>
        <w:tc>
          <w:tcPr>
            <w:tcW w:w="2901" w:type="pct"/>
            <w:tcBorders>
              <w:left w:val="single" w:sz="4" w:space="0" w:color="auto"/>
              <w:right w:val="single" w:sz="8" w:space="0" w:color="auto"/>
            </w:tcBorders>
            <w:shd w:val="clear" w:color="auto" w:fill="auto"/>
            <w:vAlign w:val="center"/>
          </w:tcPr>
          <w:p w:rsidR="00EC4F2E" w:rsidRPr="00BD0FA0" w:rsidRDefault="00EC4F2E" w:rsidP="00EC4F2E">
            <w:pPr>
              <w:widowControl/>
              <w:spacing w:line="560" w:lineRule="exact"/>
              <w:rPr>
                <w:rFonts w:ascii="仿宋_GB2312" w:eastAsia="仿宋_GB2312" w:hAnsi="inherit" w:cs="宋体" w:hint="eastAsia"/>
                <w:color w:val="000000"/>
                <w:kern w:val="0"/>
                <w:sz w:val="32"/>
                <w:szCs w:val="32"/>
              </w:rPr>
            </w:pPr>
            <w:r>
              <w:rPr>
                <w:rFonts w:ascii="仿宋_GB2312" w:eastAsia="仿宋_GB2312" w:hAnsi="inherit" w:cs="宋体" w:hint="eastAsia"/>
                <w:color w:val="000000"/>
                <w:kern w:val="0"/>
                <w:sz w:val="32"/>
                <w:szCs w:val="32"/>
              </w:rPr>
              <w:t>2013年</w:t>
            </w:r>
            <w:r w:rsidRPr="00BD0FA0">
              <w:rPr>
                <w:rFonts w:ascii="仿宋_GB2312" w:eastAsia="仿宋_GB2312" w:hAnsi="inherit" w:cs="宋体" w:hint="eastAsia"/>
                <w:color w:val="000000"/>
                <w:kern w:val="0"/>
                <w:sz w:val="32"/>
                <w:szCs w:val="32"/>
              </w:rPr>
              <w:t>发表</w:t>
            </w:r>
            <w:proofErr w:type="gramStart"/>
            <w:r w:rsidRPr="00BD0FA0">
              <w:rPr>
                <w:rFonts w:ascii="仿宋_GB2312" w:eastAsia="仿宋_GB2312" w:hAnsi="inherit" w:cs="宋体" w:hint="eastAsia"/>
                <w:color w:val="000000"/>
                <w:kern w:val="0"/>
                <w:sz w:val="32"/>
                <w:szCs w:val="32"/>
              </w:rPr>
              <w:t>微博数量</w:t>
            </w:r>
            <w:proofErr w:type="gramEnd"/>
          </w:p>
        </w:tc>
        <w:tc>
          <w:tcPr>
            <w:tcW w:w="1350" w:type="pct"/>
            <w:tcBorders>
              <w:left w:val="single" w:sz="8" w:space="0" w:color="auto"/>
            </w:tcBorders>
            <w:shd w:val="clear" w:color="auto" w:fill="auto"/>
            <w:noWrap/>
            <w:tcMar>
              <w:top w:w="0" w:type="dxa"/>
              <w:left w:w="108" w:type="dxa"/>
              <w:bottom w:w="0" w:type="dxa"/>
              <w:right w:w="108" w:type="dxa"/>
            </w:tcMar>
            <w:vAlign w:val="center"/>
            <w:hideMark/>
          </w:tcPr>
          <w:p w:rsidR="00EC4F2E" w:rsidRDefault="00EC4F2E" w:rsidP="00BD0FA0">
            <w:pPr>
              <w:widowControl/>
              <w:spacing w:line="560" w:lineRule="exact"/>
              <w:ind w:firstLine="480"/>
              <w:jc w:val="left"/>
              <w:rPr>
                <w:rFonts w:ascii="仿宋_GB2312" w:eastAsia="仿宋_GB2312" w:hAnsi="inherit" w:cs="宋体" w:hint="eastAsia"/>
                <w:color w:val="000000"/>
                <w:kern w:val="0"/>
                <w:sz w:val="32"/>
                <w:szCs w:val="32"/>
              </w:rPr>
            </w:pPr>
            <w:r>
              <w:rPr>
                <w:rFonts w:ascii="仿宋_GB2312" w:eastAsia="仿宋_GB2312" w:hAnsi="inherit" w:cs="宋体" w:hint="eastAsia"/>
                <w:color w:val="000000"/>
                <w:kern w:val="0"/>
                <w:sz w:val="32"/>
                <w:szCs w:val="32"/>
              </w:rPr>
              <w:t>474条</w:t>
            </w:r>
          </w:p>
        </w:tc>
      </w:tr>
      <w:tr w:rsidR="00EC4F2E" w:rsidRPr="00BD0FA0" w:rsidTr="00EC4F2E">
        <w:trPr>
          <w:trHeight w:val="300"/>
        </w:trPr>
        <w:tc>
          <w:tcPr>
            <w:tcW w:w="749" w:type="pct"/>
            <w:vMerge w:val="restart"/>
            <w:tcBorders>
              <w:right w:val="single" w:sz="4" w:space="0" w:color="auto"/>
            </w:tcBorders>
            <w:shd w:val="clear" w:color="auto" w:fill="auto"/>
            <w:tcMar>
              <w:top w:w="0" w:type="dxa"/>
              <w:left w:w="108" w:type="dxa"/>
              <w:bottom w:w="0" w:type="dxa"/>
              <w:right w:w="108" w:type="dxa"/>
            </w:tcMar>
            <w:vAlign w:val="center"/>
            <w:hideMark/>
          </w:tcPr>
          <w:p w:rsidR="00EC4F2E" w:rsidRDefault="00EC4F2E" w:rsidP="00EC4F2E">
            <w:pPr>
              <w:widowControl/>
              <w:spacing w:line="560" w:lineRule="exact"/>
              <w:jc w:val="center"/>
              <w:rPr>
                <w:rFonts w:ascii="仿宋_GB2312" w:eastAsia="仿宋_GB2312" w:hAnsi="inherit" w:cs="宋体" w:hint="eastAsia"/>
                <w:color w:val="000000"/>
                <w:kern w:val="0"/>
                <w:sz w:val="32"/>
                <w:szCs w:val="32"/>
              </w:rPr>
            </w:pPr>
            <w:r>
              <w:rPr>
                <w:rFonts w:ascii="仿宋_GB2312" w:eastAsia="仿宋_GB2312" w:hAnsi="inherit" w:cs="宋体" w:hint="eastAsia"/>
                <w:color w:val="000000"/>
                <w:kern w:val="0"/>
                <w:sz w:val="32"/>
                <w:szCs w:val="32"/>
              </w:rPr>
              <w:t>腾讯</w:t>
            </w:r>
          </w:p>
          <w:p w:rsidR="00EC4F2E" w:rsidRPr="00BD0FA0" w:rsidRDefault="00EC4F2E" w:rsidP="00EC4F2E">
            <w:pPr>
              <w:widowControl/>
              <w:spacing w:line="560" w:lineRule="exact"/>
              <w:jc w:val="center"/>
              <w:rPr>
                <w:rFonts w:ascii="仿宋_GB2312" w:eastAsia="仿宋_GB2312" w:hAnsi="inherit" w:cs="宋体" w:hint="eastAsia"/>
                <w:color w:val="000000"/>
                <w:kern w:val="0"/>
                <w:sz w:val="32"/>
                <w:szCs w:val="32"/>
              </w:rPr>
            </w:pPr>
            <w:proofErr w:type="gramStart"/>
            <w:r>
              <w:rPr>
                <w:rFonts w:ascii="仿宋_GB2312" w:eastAsia="仿宋_GB2312" w:hAnsi="inherit" w:cs="宋体" w:hint="eastAsia"/>
                <w:color w:val="000000"/>
                <w:kern w:val="0"/>
                <w:sz w:val="32"/>
                <w:szCs w:val="32"/>
              </w:rPr>
              <w:t>微博</w:t>
            </w:r>
            <w:proofErr w:type="gramEnd"/>
          </w:p>
        </w:tc>
        <w:tc>
          <w:tcPr>
            <w:tcW w:w="2901" w:type="pct"/>
            <w:tcBorders>
              <w:left w:val="single" w:sz="4" w:space="0" w:color="auto"/>
              <w:right w:val="single" w:sz="8" w:space="0" w:color="auto"/>
            </w:tcBorders>
            <w:shd w:val="clear" w:color="auto" w:fill="auto"/>
            <w:vAlign w:val="center"/>
          </w:tcPr>
          <w:p w:rsidR="00EC4F2E" w:rsidRPr="00BD0FA0" w:rsidRDefault="00EC4F2E" w:rsidP="00EC4F2E">
            <w:pPr>
              <w:widowControl/>
              <w:spacing w:line="560" w:lineRule="exact"/>
              <w:rPr>
                <w:rFonts w:ascii="仿宋_GB2312" w:eastAsia="仿宋_GB2312" w:hAnsi="inherit" w:cs="宋体" w:hint="eastAsia"/>
                <w:kern w:val="0"/>
                <w:sz w:val="32"/>
                <w:szCs w:val="32"/>
              </w:rPr>
            </w:pPr>
            <w:r w:rsidRPr="00BD0FA0">
              <w:rPr>
                <w:rFonts w:ascii="仿宋_GB2312" w:eastAsia="仿宋_GB2312" w:hAnsi="inherit" w:cs="宋体" w:hint="eastAsia"/>
                <w:color w:val="000000"/>
                <w:kern w:val="0"/>
                <w:sz w:val="32"/>
                <w:szCs w:val="32"/>
              </w:rPr>
              <w:t>粉丝</w:t>
            </w:r>
            <w:r>
              <w:rPr>
                <w:rFonts w:ascii="仿宋_GB2312" w:eastAsia="仿宋_GB2312" w:hAnsi="inherit" w:cs="宋体" w:hint="eastAsia"/>
                <w:color w:val="000000"/>
                <w:kern w:val="0"/>
                <w:sz w:val="32"/>
                <w:szCs w:val="32"/>
              </w:rPr>
              <w:t>总</w:t>
            </w:r>
            <w:r w:rsidRPr="00BD0FA0">
              <w:rPr>
                <w:rFonts w:ascii="仿宋_GB2312" w:eastAsia="仿宋_GB2312" w:hAnsi="inherit" w:cs="宋体" w:hint="eastAsia"/>
                <w:color w:val="000000"/>
                <w:kern w:val="0"/>
                <w:sz w:val="32"/>
                <w:szCs w:val="32"/>
              </w:rPr>
              <w:t>数量</w:t>
            </w:r>
          </w:p>
        </w:tc>
        <w:tc>
          <w:tcPr>
            <w:tcW w:w="1350" w:type="pct"/>
            <w:tcBorders>
              <w:left w:val="single" w:sz="8" w:space="0" w:color="auto"/>
            </w:tcBorders>
            <w:shd w:val="clear" w:color="auto" w:fill="auto"/>
            <w:noWrap/>
            <w:tcMar>
              <w:top w:w="0" w:type="dxa"/>
              <w:left w:w="108" w:type="dxa"/>
              <w:bottom w:w="0" w:type="dxa"/>
              <w:right w:w="108" w:type="dxa"/>
            </w:tcMar>
            <w:vAlign w:val="center"/>
            <w:hideMark/>
          </w:tcPr>
          <w:p w:rsidR="00EC4F2E" w:rsidRDefault="00EC4F2E" w:rsidP="00BD0FA0">
            <w:pPr>
              <w:widowControl/>
              <w:spacing w:line="560" w:lineRule="exact"/>
              <w:ind w:firstLine="480"/>
              <w:jc w:val="left"/>
              <w:rPr>
                <w:rFonts w:ascii="仿宋_GB2312" w:eastAsia="仿宋_GB2312" w:hAnsi="inherit" w:cs="宋体" w:hint="eastAsia"/>
                <w:color w:val="000000"/>
                <w:kern w:val="0"/>
                <w:sz w:val="32"/>
                <w:szCs w:val="32"/>
              </w:rPr>
            </w:pPr>
            <w:r>
              <w:rPr>
                <w:rFonts w:ascii="仿宋_GB2312" w:eastAsia="仿宋_GB2312" w:hAnsi="inherit" w:cs="宋体" w:hint="eastAsia"/>
                <w:color w:val="000000"/>
                <w:kern w:val="0"/>
                <w:sz w:val="32"/>
                <w:szCs w:val="32"/>
              </w:rPr>
              <w:t>647（人）</w:t>
            </w:r>
          </w:p>
        </w:tc>
      </w:tr>
      <w:tr w:rsidR="00EC4F2E" w:rsidRPr="00BD0FA0" w:rsidTr="00EC4F2E">
        <w:trPr>
          <w:trHeight w:val="300"/>
        </w:trPr>
        <w:tc>
          <w:tcPr>
            <w:tcW w:w="749" w:type="pct"/>
            <w:vMerge/>
            <w:tcBorders>
              <w:right w:val="single" w:sz="4" w:space="0" w:color="auto"/>
            </w:tcBorders>
            <w:shd w:val="clear" w:color="auto" w:fill="auto"/>
            <w:tcMar>
              <w:top w:w="0" w:type="dxa"/>
              <w:left w:w="108" w:type="dxa"/>
              <w:bottom w:w="0" w:type="dxa"/>
              <w:right w:w="108" w:type="dxa"/>
            </w:tcMar>
            <w:vAlign w:val="center"/>
            <w:hideMark/>
          </w:tcPr>
          <w:p w:rsidR="00EC4F2E" w:rsidRPr="00BD0FA0" w:rsidRDefault="00EC4F2E" w:rsidP="00BD0FA0">
            <w:pPr>
              <w:widowControl/>
              <w:spacing w:line="560" w:lineRule="exact"/>
              <w:ind w:firstLine="480"/>
              <w:jc w:val="left"/>
              <w:rPr>
                <w:rFonts w:ascii="仿宋_GB2312" w:eastAsia="仿宋_GB2312" w:hAnsi="inherit" w:cs="宋体" w:hint="eastAsia"/>
                <w:kern w:val="0"/>
                <w:sz w:val="32"/>
                <w:szCs w:val="32"/>
              </w:rPr>
            </w:pPr>
          </w:p>
        </w:tc>
        <w:tc>
          <w:tcPr>
            <w:tcW w:w="2901" w:type="pct"/>
            <w:tcBorders>
              <w:left w:val="single" w:sz="4" w:space="0" w:color="auto"/>
              <w:right w:val="single" w:sz="8" w:space="0" w:color="auto"/>
            </w:tcBorders>
            <w:shd w:val="clear" w:color="auto" w:fill="auto"/>
            <w:vAlign w:val="center"/>
          </w:tcPr>
          <w:p w:rsidR="00EC4F2E" w:rsidRPr="00BD0FA0" w:rsidRDefault="00EC4F2E" w:rsidP="00EC4F2E">
            <w:pPr>
              <w:widowControl/>
              <w:spacing w:line="560" w:lineRule="exact"/>
              <w:rPr>
                <w:rFonts w:ascii="仿宋_GB2312" w:eastAsia="仿宋_GB2312" w:hAnsi="inherit" w:cs="宋体" w:hint="eastAsia"/>
                <w:color w:val="000000"/>
                <w:kern w:val="0"/>
                <w:sz w:val="32"/>
                <w:szCs w:val="32"/>
              </w:rPr>
            </w:pPr>
            <w:r>
              <w:rPr>
                <w:rFonts w:ascii="仿宋_GB2312" w:eastAsia="仿宋_GB2312" w:hAnsi="inherit" w:cs="宋体" w:hint="eastAsia"/>
                <w:color w:val="000000"/>
                <w:kern w:val="0"/>
                <w:sz w:val="32"/>
                <w:szCs w:val="32"/>
              </w:rPr>
              <w:t>2013年</w:t>
            </w:r>
            <w:r w:rsidRPr="00BD0FA0">
              <w:rPr>
                <w:rFonts w:ascii="仿宋_GB2312" w:eastAsia="仿宋_GB2312" w:hAnsi="inherit" w:cs="宋体" w:hint="eastAsia"/>
                <w:color w:val="000000"/>
                <w:kern w:val="0"/>
                <w:sz w:val="32"/>
                <w:szCs w:val="32"/>
              </w:rPr>
              <w:t>发表</w:t>
            </w:r>
            <w:proofErr w:type="gramStart"/>
            <w:r w:rsidRPr="00BD0FA0">
              <w:rPr>
                <w:rFonts w:ascii="仿宋_GB2312" w:eastAsia="仿宋_GB2312" w:hAnsi="inherit" w:cs="宋体" w:hint="eastAsia"/>
                <w:color w:val="000000"/>
                <w:kern w:val="0"/>
                <w:sz w:val="32"/>
                <w:szCs w:val="32"/>
              </w:rPr>
              <w:t>微博数量</w:t>
            </w:r>
            <w:proofErr w:type="gramEnd"/>
          </w:p>
        </w:tc>
        <w:tc>
          <w:tcPr>
            <w:tcW w:w="1350" w:type="pct"/>
            <w:tcBorders>
              <w:left w:val="single" w:sz="8" w:space="0" w:color="auto"/>
            </w:tcBorders>
            <w:shd w:val="clear" w:color="auto" w:fill="auto"/>
            <w:noWrap/>
            <w:tcMar>
              <w:top w:w="0" w:type="dxa"/>
              <w:left w:w="108" w:type="dxa"/>
              <w:bottom w:w="0" w:type="dxa"/>
              <w:right w:w="108" w:type="dxa"/>
            </w:tcMar>
            <w:vAlign w:val="center"/>
            <w:hideMark/>
          </w:tcPr>
          <w:p w:rsidR="00EC4F2E" w:rsidRPr="00BD0FA0" w:rsidRDefault="00EC4F2E" w:rsidP="00BD0FA0">
            <w:pPr>
              <w:widowControl/>
              <w:spacing w:line="560" w:lineRule="exact"/>
              <w:ind w:firstLine="480"/>
              <w:jc w:val="left"/>
              <w:rPr>
                <w:rFonts w:ascii="仿宋_GB2312" w:eastAsia="仿宋_GB2312" w:hAnsi="inherit" w:cs="宋体" w:hint="eastAsia"/>
                <w:kern w:val="0"/>
                <w:sz w:val="32"/>
                <w:szCs w:val="32"/>
              </w:rPr>
            </w:pPr>
            <w:r>
              <w:rPr>
                <w:rFonts w:ascii="仿宋_GB2312" w:eastAsia="仿宋_GB2312" w:hAnsi="inherit" w:cs="宋体" w:hint="eastAsia"/>
                <w:color w:val="000000"/>
                <w:kern w:val="0"/>
                <w:sz w:val="32"/>
                <w:szCs w:val="32"/>
              </w:rPr>
              <w:t>377</w:t>
            </w:r>
            <w:r w:rsidRPr="00BD0FA0">
              <w:rPr>
                <w:rFonts w:ascii="仿宋_GB2312" w:eastAsia="仿宋_GB2312" w:hAnsi="inherit" w:cs="宋体" w:hint="eastAsia"/>
                <w:color w:val="000000"/>
                <w:kern w:val="0"/>
                <w:sz w:val="32"/>
                <w:szCs w:val="32"/>
              </w:rPr>
              <w:t>（篇）</w:t>
            </w:r>
          </w:p>
        </w:tc>
      </w:tr>
    </w:tbl>
    <w:p w:rsidR="00BD0FA0" w:rsidRPr="00BD0FA0" w:rsidRDefault="00BD0FA0" w:rsidP="00BD0FA0">
      <w:pPr>
        <w:widowControl/>
        <w:spacing w:line="560" w:lineRule="exact"/>
        <w:ind w:firstLine="640"/>
        <w:jc w:val="left"/>
        <w:rPr>
          <w:rFonts w:ascii="仿宋_GB2312" w:eastAsia="仿宋_GB2312" w:hAnsi="inherit" w:cs="宋体" w:hint="eastAsia"/>
          <w:color w:val="2A2A2A"/>
          <w:kern w:val="0"/>
          <w:sz w:val="32"/>
          <w:szCs w:val="32"/>
        </w:rPr>
      </w:pPr>
      <w:r w:rsidRPr="00BD0FA0">
        <w:rPr>
          <w:rFonts w:ascii="仿宋_GB2312" w:eastAsia="仿宋_GB2312" w:hAnsi="inherit" w:cs="宋体" w:hint="eastAsia"/>
          <w:color w:val="333333"/>
          <w:kern w:val="0"/>
          <w:sz w:val="32"/>
          <w:szCs w:val="32"/>
        </w:rPr>
        <w:t>3.201</w:t>
      </w:r>
      <w:r w:rsidR="00EC4F2E">
        <w:rPr>
          <w:rFonts w:ascii="仿宋_GB2312" w:eastAsia="仿宋_GB2312" w:hAnsi="inherit" w:cs="宋体" w:hint="eastAsia"/>
          <w:color w:val="333333"/>
          <w:kern w:val="0"/>
          <w:sz w:val="32"/>
          <w:szCs w:val="32"/>
        </w:rPr>
        <w:t>3</w:t>
      </w:r>
      <w:r w:rsidRPr="00BD0FA0">
        <w:rPr>
          <w:rFonts w:ascii="仿宋_GB2312" w:eastAsia="仿宋_GB2312" w:hAnsi="inherit" w:cs="宋体" w:hint="eastAsia"/>
          <w:color w:val="333333"/>
          <w:kern w:val="0"/>
          <w:sz w:val="32"/>
          <w:szCs w:val="32"/>
        </w:rPr>
        <w:t>年1月1日至12月31日，公开回复88812345政府公开电话系统转件（含区长信箱邮件）</w:t>
      </w:r>
      <w:r w:rsidR="00EC4F2E">
        <w:rPr>
          <w:rFonts w:ascii="仿宋_GB2312" w:eastAsia="仿宋_GB2312" w:hAnsi="inherit" w:cs="宋体" w:hint="eastAsia"/>
          <w:b/>
          <w:bCs/>
          <w:color w:val="333333"/>
          <w:kern w:val="0"/>
          <w:sz w:val="32"/>
          <w:szCs w:val="32"/>
        </w:rPr>
        <w:t>1335</w:t>
      </w:r>
      <w:r w:rsidRPr="00BD0FA0">
        <w:rPr>
          <w:rFonts w:ascii="仿宋_GB2312" w:eastAsia="仿宋_GB2312" w:hAnsi="inherit" w:cs="宋体" w:hint="eastAsia"/>
          <w:color w:val="333333"/>
          <w:kern w:val="0"/>
          <w:sz w:val="32"/>
          <w:szCs w:val="32"/>
        </w:rPr>
        <w:t>条。</w:t>
      </w:r>
    </w:p>
    <w:p w:rsidR="00BD0FA0" w:rsidRPr="00BD0FA0" w:rsidRDefault="00BD0FA0" w:rsidP="00BD0FA0">
      <w:pPr>
        <w:widowControl/>
        <w:spacing w:line="560" w:lineRule="exact"/>
        <w:ind w:firstLine="480"/>
        <w:rPr>
          <w:rFonts w:ascii="仿宋_GB2312" w:eastAsia="仿宋_GB2312" w:hAnsi="inherit" w:cs="宋体" w:hint="eastAsia"/>
          <w:color w:val="2A2A2A"/>
          <w:kern w:val="0"/>
          <w:sz w:val="32"/>
          <w:szCs w:val="32"/>
        </w:rPr>
      </w:pPr>
    </w:p>
    <w:p w:rsidR="00BD0FA0" w:rsidRPr="00BD0FA0" w:rsidRDefault="00BD0FA0" w:rsidP="00BD0FA0">
      <w:pPr>
        <w:widowControl/>
        <w:spacing w:line="560" w:lineRule="exact"/>
        <w:ind w:firstLine="480"/>
        <w:jc w:val="center"/>
        <w:rPr>
          <w:rFonts w:ascii="仿宋_GB2312" w:eastAsia="仿宋_GB2312" w:hAnsi="inherit" w:cs="宋体" w:hint="eastAsia"/>
          <w:color w:val="2A2A2A"/>
          <w:kern w:val="0"/>
          <w:sz w:val="32"/>
          <w:szCs w:val="32"/>
        </w:rPr>
      </w:pPr>
      <w:r w:rsidRPr="00BD0FA0">
        <w:rPr>
          <w:rFonts w:ascii="仿宋_GB2312" w:eastAsia="仿宋_GB2312" w:hAnsi="inherit" w:cs="宋体" w:hint="eastAsia"/>
          <w:color w:val="333333"/>
          <w:kern w:val="0"/>
          <w:sz w:val="32"/>
          <w:szCs w:val="32"/>
        </w:rPr>
        <w:t>                           </w:t>
      </w:r>
      <w:r w:rsidRPr="00BD0FA0">
        <w:rPr>
          <w:rFonts w:ascii="仿宋_GB2312" w:eastAsia="仿宋_GB2312" w:hAnsi="inherit" w:cs="宋体" w:hint="eastAsia"/>
          <w:color w:val="333333"/>
          <w:kern w:val="0"/>
          <w:sz w:val="32"/>
          <w:szCs w:val="32"/>
        </w:rPr>
        <w:t>龙岗区教育局</w:t>
      </w:r>
    </w:p>
    <w:p w:rsidR="00BE0289" w:rsidRPr="00EC4F2E" w:rsidRDefault="00BD0FA0" w:rsidP="00EC4F2E">
      <w:pPr>
        <w:widowControl/>
        <w:spacing w:line="560" w:lineRule="exact"/>
        <w:ind w:firstLine="480"/>
        <w:jc w:val="center"/>
        <w:rPr>
          <w:rFonts w:ascii="仿宋_GB2312" w:eastAsia="仿宋_GB2312" w:hAnsi="inherit" w:cs="宋体" w:hint="eastAsia"/>
          <w:color w:val="2A2A2A"/>
          <w:kern w:val="0"/>
          <w:sz w:val="32"/>
          <w:szCs w:val="32"/>
        </w:rPr>
      </w:pPr>
      <w:r w:rsidRPr="00BD0FA0">
        <w:rPr>
          <w:rFonts w:ascii="仿宋_GB2312" w:eastAsia="仿宋_GB2312" w:hAnsi="inherit" w:cs="宋体" w:hint="eastAsia"/>
          <w:color w:val="333333"/>
          <w:kern w:val="0"/>
          <w:sz w:val="32"/>
          <w:szCs w:val="32"/>
        </w:rPr>
        <w:t>                           </w:t>
      </w:r>
      <w:r w:rsidRPr="00BD0FA0">
        <w:rPr>
          <w:rFonts w:ascii="仿宋_GB2312" w:eastAsia="仿宋_GB2312" w:hAnsi="inherit" w:cs="宋体" w:hint="eastAsia"/>
          <w:color w:val="333333"/>
          <w:kern w:val="0"/>
          <w:sz w:val="32"/>
          <w:szCs w:val="32"/>
        </w:rPr>
        <w:t>201</w:t>
      </w:r>
      <w:r w:rsidR="00500627">
        <w:rPr>
          <w:rFonts w:ascii="仿宋_GB2312" w:eastAsia="仿宋_GB2312" w:hAnsi="inherit" w:cs="宋体" w:hint="eastAsia"/>
          <w:color w:val="333333"/>
          <w:kern w:val="0"/>
          <w:sz w:val="32"/>
          <w:szCs w:val="32"/>
        </w:rPr>
        <w:t>4</w:t>
      </w:r>
      <w:bookmarkStart w:id="0" w:name="_GoBack"/>
      <w:bookmarkEnd w:id="0"/>
      <w:r w:rsidRPr="00BD0FA0">
        <w:rPr>
          <w:rFonts w:ascii="仿宋_GB2312" w:eastAsia="仿宋_GB2312" w:hAnsi="inherit" w:cs="宋体" w:hint="eastAsia"/>
          <w:color w:val="333333"/>
          <w:kern w:val="0"/>
          <w:sz w:val="32"/>
          <w:szCs w:val="32"/>
        </w:rPr>
        <w:t>年3月27日</w:t>
      </w:r>
    </w:p>
    <w:sectPr w:rsidR="00BE0289" w:rsidRPr="00EC4F2E" w:rsidSect="00EF61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65" w:rsidRDefault="00BF4165" w:rsidP="00BE0289">
      <w:r>
        <w:separator/>
      </w:r>
    </w:p>
  </w:endnote>
  <w:endnote w:type="continuationSeparator" w:id="0">
    <w:p w:rsidR="00BF4165" w:rsidRDefault="00BF4165" w:rsidP="00BE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65" w:rsidRDefault="00BF4165" w:rsidP="00BE0289">
      <w:r>
        <w:separator/>
      </w:r>
    </w:p>
  </w:footnote>
  <w:footnote w:type="continuationSeparator" w:id="0">
    <w:p w:rsidR="00BF4165" w:rsidRDefault="00BF4165" w:rsidP="00BE0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0289"/>
    <w:rsid w:val="00500627"/>
    <w:rsid w:val="00502371"/>
    <w:rsid w:val="00BD0FA0"/>
    <w:rsid w:val="00BE0289"/>
    <w:rsid w:val="00BF4165"/>
    <w:rsid w:val="00EC4F2E"/>
    <w:rsid w:val="00EF61EE"/>
    <w:rsid w:val="00F37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EE"/>
    <w:pPr>
      <w:widowControl w:val="0"/>
      <w:jc w:val="both"/>
    </w:pPr>
  </w:style>
  <w:style w:type="paragraph" w:styleId="1">
    <w:name w:val="heading 1"/>
    <w:basedOn w:val="a"/>
    <w:link w:val="1Char"/>
    <w:uiPriority w:val="9"/>
    <w:qFormat/>
    <w:rsid w:val="00BD0FA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02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0289"/>
    <w:rPr>
      <w:sz w:val="18"/>
      <w:szCs w:val="18"/>
    </w:rPr>
  </w:style>
  <w:style w:type="paragraph" w:styleId="a4">
    <w:name w:val="footer"/>
    <w:basedOn w:val="a"/>
    <w:link w:val="Char0"/>
    <w:uiPriority w:val="99"/>
    <w:semiHidden/>
    <w:unhideWhenUsed/>
    <w:rsid w:val="00BE02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0289"/>
    <w:rPr>
      <w:sz w:val="18"/>
      <w:szCs w:val="18"/>
    </w:rPr>
  </w:style>
  <w:style w:type="character" w:customStyle="1" w:styleId="1Char">
    <w:name w:val="标题 1 Char"/>
    <w:basedOn w:val="a0"/>
    <w:link w:val="1"/>
    <w:uiPriority w:val="9"/>
    <w:rsid w:val="00BD0FA0"/>
    <w:rPr>
      <w:rFonts w:ascii="宋体" w:eastAsia="宋体" w:hAnsi="宋体" w:cs="宋体"/>
      <w:b/>
      <w:bCs/>
      <w:kern w:val="36"/>
      <w:sz w:val="48"/>
      <w:szCs w:val="48"/>
    </w:rPr>
  </w:style>
  <w:style w:type="character" w:styleId="a5">
    <w:name w:val="Hyperlink"/>
    <w:basedOn w:val="a0"/>
    <w:uiPriority w:val="99"/>
    <w:semiHidden/>
    <w:unhideWhenUsed/>
    <w:rsid w:val="00BD0FA0"/>
    <w:rPr>
      <w:color w:val="0000FF"/>
      <w:u w:val="single"/>
    </w:rPr>
  </w:style>
  <w:style w:type="character" w:customStyle="1" w:styleId="apple-converted-space">
    <w:name w:val="apple-converted-space"/>
    <w:basedOn w:val="a0"/>
    <w:rsid w:val="00BD0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4873">
      <w:bodyDiv w:val="1"/>
      <w:marLeft w:val="0"/>
      <w:marRight w:val="0"/>
      <w:marTop w:val="0"/>
      <w:marBottom w:val="0"/>
      <w:divBdr>
        <w:top w:val="none" w:sz="0" w:space="0" w:color="auto"/>
        <w:left w:val="none" w:sz="0" w:space="0" w:color="auto"/>
        <w:bottom w:val="none" w:sz="0" w:space="0" w:color="auto"/>
        <w:right w:val="none" w:sz="0" w:space="0" w:color="auto"/>
      </w:divBdr>
      <w:divsChild>
        <w:div w:id="641153898">
          <w:marLeft w:val="0"/>
          <w:marRight w:val="0"/>
          <w:marTop w:val="0"/>
          <w:marBottom w:val="0"/>
          <w:divBdr>
            <w:top w:val="none" w:sz="0" w:space="0" w:color="auto"/>
            <w:left w:val="none" w:sz="0" w:space="0" w:color="auto"/>
            <w:bottom w:val="single" w:sz="4" w:space="9" w:color="E1E4E6"/>
            <w:right w:val="none" w:sz="0" w:space="0" w:color="auto"/>
          </w:divBdr>
        </w:div>
        <w:div w:id="1932006223">
          <w:marLeft w:val="0"/>
          <w:marRight w:val="0"/>
          <w:marTop w:val="188"/>
          <w:marBottom w:val="43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199</Words>
  <Characters>1139</Characters>
  <Application>Microsoft Office Word</Application>
  <DocSecurity>0</DocSecurity>
  <Lines>9</Lines>
  <Paragraphs>2</Paragraphs>
  <ScaleCrop>false</ScaleCrop>
  <Company>Lenovo (Beijing) Limited</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dcterms:created xsi:type="dcterms:W3CDTF">2014-03-26T08:45:00Z</dcterms:created>
  <dcterms:modified xsi:type="dcterms:W3CDTF">2014-11-12T06:55:00Z</dcterms:modified>
</cp:coreProperties>
</file>