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rPr>
      </w:pPr>
      <w:bookmarkStart w:id="0" w:name="_GoBack"/>
      <w:bookmarkEnd w:id="0"/>
      <w:r>
        <w:rPr>
          <w:rFonts w:hint="eastAsia" w:ascii="华文中宋" w:hAnsi="华文中宋" w:eastAsia="华文中宋"/>
          <w:b/>
          <w:sz w:val="32"/>
          <w:szCs w:val="32"/>
          <w:lang w:eastAsia="zh-CN"/>
        </w:rPr>
        <w:t>深圳市生态环境局龙岗管理局</w:t>
      </w:r>
      <w:r>
        <w:rPr>
          <w:rFonts w:hint="eastAsia" w:ascii="华文中宋" w:hAnsi="华文中宋" w:eastAsia="华文中宋"/>
          <w:b/>
          <w:sz w:val="32"/>
          <w:szCs w:val="32"/>
        </w:rPr>
        <w:t>20</w:t>
      </w:r>
      <w:r>
        <w:rPr>
          <w:rFonts w:hint="eastAsia" w:ascii="华文中宋" w:hAnsi="华文中宋" w:eastAsia="华文中宋"/>
          <w:b/>
          <w:sz w:val="32"/>
          <w:szCs w:val="32"/>
          <w:lang w:val="en-US" w:eastAsia="zh-CN"/>
        </w:rPr>
        <w:t>21</w:t>
      </w:r>
      <w:r>
        <w:rPr>
          <w:rFonts w:hint="eastAsia" w:ascii="华文中宋" w:hAnsi="华文中宋" w:eastAsia="华文中宋"/>
          <w:b/>
          <w:sz w:val="32"/>
          <w:szCs w:val="32"/>
        </w:rPr>
        <w:t>年随机抽查工作计划</w:t>
      </w:r>
      <w:r>
        <w:rPr>
          <w:rFonts w:hint="eastAsia" w:ascii="华文中宋" w:hAnsi="华文中宋" w:eastAsia="华文中宋"/>
          <w:b/>
          <w:sz w:val="32"/>
          <w:szCs w:val="32"/>
          <w:lang w:eastAsia="zh-CN"/>
        </w:rPr>
        <w:t>表</w:t>
      </w:r>
    </w:p>
    <w:tbl>
      <w:tblPr>
        <w:tblStyle w:val="2"/>
        <w:tblpPr w:leftFromText="180" w:rightFromText="180" w:vertAnchor="text" w:horzAnchor="page" w:tblpX="905" w:tblpY="425"/>
        <w:tblOverlap w:val="never"/>
        <w:tblW w:w="15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55"/>
        <w:gridCol w:w="1282"/>
        <w:gridCol w:w="763"/>
        <w:gridCol w:w="3150"/>
        <w:gridCol w:w="1173"/>
        <w:gridCol w:w="709"/>
        <w:gridCol w:w="4227"/>
        <w:gridCol w:w="111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682" w:type="dxa"/>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抽查</w:t>
            </w:r>
            <w:r>
              <w:rPr>
                <w:rFonts w:hint="eastAsia" w:ascii="宋体" w:hAnsi="宋体" w:cs="宋体"/>
                <w:b/>
                <w:bCs/>
                <w:color w:val="000000"/>
                <w:kern w:val="0"/>
                <w:sz w:val="22"/>
                <w:szCs w:val="22"/>
                <w:lang w:eastAsia="zh-CN"/>
              </w:rPr>
              <w:t>序号</w:t>
            </w:r>
          </w:p>
        </w:tc>
        <w:tc>
          <w:tcPr>
            <w:tcW w:w="125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实施部门</w:t>
            </w:r>
          </w:p>
        </w:tc>
        <w:tc>
          <w:tcPr>
            <w:tcW w:w="1282"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抽查任务名称</w:t>
            </w:r>
          </w:p>
        </w:tc>
        <w:tc>
          <w:tcPr>
            <w:tcW w:w="763"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抽查类型</w:t>
            </w:r>
          </w:p>
        </w:tc>
        <w:tc>
          <w:tcPr>
            <w:tcW w:w="3150" w:type="dxa"/>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rPr>
              <w:t>抽查事项</w:t>
            </w:r>
          </w:p>
        </w:tc>
        <w:tc>
          <w:tcPr>
            <w:tcW w:w="1173"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抽查对象范围</w:t>
            </w:r>
          </w:p>
        </w:tc>
        <w:tc>
          <w:tcPr>
            <w:tcW w:w="709" w:type="dxa"/>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抽查对象总数</w:t>
            </w:r>
          </w:p>
        </w:tc>
        <w:tc>
          <w:tcPr>
            <w:tcW w:w="4227" w:type="dxa"/>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抽取比例</w:t>
            </w:r>
          </w:p>
        </w:tc>
        <w:tc>
          <w:tcPr>
            <w:tcW w:w="1119"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抽</w:t>
            </w:r>
            <w:r>
              <w:rPr>
                <w:rFonts w:hint="eastAsia" w:ascii="宋体" w:hAnsi="宋体" w:cs="宋体"/>
                <w:b/>
                <w:bCs/>
                <w:color w:val="000000"/>
                <w:kern w:val="0"/>
                <w:sz w:val="24"/>
                <w:lang w:eastAsia="zh-CN"/>
              </w:rPr>
              <w:t>查开始</w:t>
            </w:r>
            <w:r>
              <w:rPr>
                <w:rFonts w:hint="eastAsia" w:ascii="宋体" w:hAnsi="宋体" w:cs="宋体"/>
                <w:b/>
                <w:bCs/>
                <w:color w:val="000000"/>
                <w:kern w:val="0"/>
                <w:sz w:val="24"/>
              </w:rPr>
              <w:t>日期</w:t>
            </w:r>
          </w:p>
        </w:tc>
        <w:tc>
          <w:tcPr>
            <w:tcW w:w="1145" w:type="dxa"/>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6" w:hRule="atLeast"/>
        </w:trPr>
        <w:tc>
          <w:tcPr>
            <w:tcW w:w="682"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1255"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深圳市生态环境局龙岗管理局</w:t>
            </w:r>
          </w:p>
        </w:tc>
        <w:tc>
          <w:tcPr>
            <w:tcW w:w="1282"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“双随机、一公开”抽查任务（第一季度）</w:t>
            </w:r>
          </w:p>
        </w:tc>
        <w:tc>
          <w:tcPr>
            <w:tcW w:w="763"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定向</w:t>
            </w:r>
          </w:p>
        </w:tc>
        <w:tc>
          <w:tcPr>
            <w:tcW w:w="3150" w:type="dxa"/>
            <w:vAlign w:val="center"/>
          </w:tcPr>
          <w:p>
            <w:pPr>
              <w:widowControl/>
              <w:jc w:val="left"/>
              <w:rPr>
                <w:rFonts w:hint="eastAsia" w:ascii="宋体" w:hAnsi="宋体" w:eastAsia="宋体" w:cs="宋体"/>
                <w:color w:val="000000"/>
                <w:kern w:val="0"/>
                <w:sz w:val="22"/>
                <w:szCs w:val="22"/>
                <w:lang w:eastAsia="zh-CN"/>
              </w:rPr>
            </w:pPr>
            <w:r>
              <w:rPr>
                <w:rFonts w:hint="eastAsia" w:asciiTheme="minorEastAsia" w:hAnsiTheme="minorEastAsia"/>
                <w:sz w:val="18"/>
                <w:szCs w:val="18"/>
              </w:rPr>
              <w:t>重点检查企业污染防治设施运行情况，污染物排放情况，危险废物处置和规范化管理情况、环境安全隐患整治和风险防范情况以及环评、“三同时”、排污许可证等环境管理制度落实情况等内容</w:t>
            </w:r>
            <w:r>
              <w:rPr>
                <w:rFonts w:hint="eastAsia" w:asciiTheme="minorEastAsia" w:hAnsiTheme="minorEastAsia"/>
                <w:sz w:val="18"/>
                <w:szCs w:val="18"/>
                <w:lang w:eastAsia="zh-CN"/>
              </w:rPr>
              <w:t>。</w:t>
            </w:r>
          </w:p>
        </w:tc>
        <w:tc>
          <w:tcPr>
            <w:tcW w:w="1173"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龙岗区</w:t>
            </w:r>
            <w:r>
              <w:rPr>
                <w:rFonts w:hint="eastAsia" w:ascii="宋体" w:hAnsi="宋体" w:cs="宋体"/>
                <w:color w:val="000000"/>
                <w:kern w:val="0"/>
                <w:sz w:val="22"/>
                <w:szCs w:val="22"/>
              </w:rPr>
              <w:t>排放污染物</w:t>
            </w:r>
            <w:r>
              <w:rPr>
                <w:rFonts w:hint="eastAsia" w:ascii="宋体" w:hAnsi="宋体" w:cs="宋体"/>
                <w:color w:val="000000"/>
                <w:kern w:val="0"/>
                <w:sz w:val="22"/>
                <w:szCs w:val="22"/>
                <w:lang w:val="en-US" w:eastAsia="zh-CN"/>
              </w:rPr>
              <w:t>单位</w:t>
            </w:r>
          </w:p>
        </w:tc>
        <w:tc>
          <w:tcPr>
            <w:tcW w:w="709" w:type="dxa"/>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1448</w:t>
            </w:r>
          </w:p>
        </w:tc>
        <w:tc>
          <w:tcPr>
            <w:tcW w:w="4227" w:type="dxa"/>
            <w:vAlign w:val="center"/>
          </w:tcPr>
          <w:p>
            <w:pPr>
              <w:jc w:val="left"/>
              <w:rPr>
                <w:rFonts w:hint="eastAsia" w:ascii="宋体" w:hAnsi="宋体" w:eastAsia="宋体" w:cs="宋体"/>
                <w:color w:val="000000"/>
                <w:kern w:val="0"/>
                <w:sz w:val="22"/>
                <w:szCs w:val="22"/>
                <w:lang w:eastAsia="zh-CN"/>
              </w:rPr>
            </w:pPr>
            <w:r>
              <w:rPr>
                <w:rFonts w:hint="eastAsia" w:asciiTheme="minorEastAsia" w:hAnsiTheme="minorEastAsia"/>
                <w:sz w:val="18"/>
                <w:szCs w:val="18"/>
              </w:rPr>
              <w:t>1</w:t>
            </w:r>
            <w:r>
              <w:rPr>
                <w:rFonts w:hint="eastAsia" w:asciiTheme="minorEastAsia" w:hAnsiTheme="minorEastAsia"/>
                <w:sz w:val="18"/>
                <w:szCs w:val="18"/>
                <w:lang w:eastAsia="zh-CN"/>
              </w:rPr>
              <w:t>：</w:t>
            </w:r>
            <w:r>
              <w:rPr>
                <w:rFonts w:hint="eastAsia" w:asciiTheme="minorEastAsia" w:hAnsiTheme="minorEastAsia"/>
                <w:sz w:val="18"/>
                <w:szCs w:val="18"/>
              </w:rPr>
              <w:t>重点排污单位每季度至少对25%的重点排污单位进行抽查（原则上应保证每年对所有重点排污单位进行一遍检查）。2</w:t>
            </w:r>
            <w:r>
              <w:rPr>
                <w:rFonts w:hint="eastAsia" w:asciiTheme="minorEastAsia" w:hAnsiTheme="minorEastAsia"/>
                <w:sz w:val="18"/>
                <w:szCs w:val="18"/>
                <w:lang w:eastAsia="zh-CN"/>
              </w:rPr>
              <w:t>：</w:t>
            </w:r>
            <w:r>
              <w:rPr>
                <w:rFonts w:hint="eastAsia" w:asciiTheme="minorEastAsia" w:hAnsiTheme="minorEastAsia"/>
                <w:sz w:val="18"/>
                <w:szCs w:val="18"/>
              </w:rPr>
              <w:t>一般排污单位按照在编在岗的环境监察人员数量确定年度被抽查单位数量，具体可根据本辖区环境监管需求，合理确定随机抽查比例。3</w:t>
            </w:r>
            <w:r>
              <w:rPr>
                <w:rFonts w:hint="eastAsia" w:asciiTheme="minorEastAsia" w:hAnsiTheme="minorEastAsia"/>
                <w:sz w:val="18"/>
                <w:szCs w:val="18"/>
                <w:lang w:eastAsia="zh-CN"/>
              </w:rPr>
              <w:t>；</w:t>
            </w:r>
            <w:r>
              <w:rPr>
                <w:rFonts w:hint="eastAsia" w:asciiTheme="minorEastAsia" w:hAnsiTheme="minorEastAsia"/>
                <w:sz w:val="18"/>
                <w:szCs w:val="18"/>
              </w:rPr>
              <w:t>特殊监管对象对存在环境违法问题和环境管理问题的污染源，应适度提高抽查比例</w:t>
            </w:r>
            <w:r>
              <w:rPr>
                <w:rFonts w:hint="eastAsia" w:asciiTheme="minorEastAsia" w:hAnsiTheme="minorEastAsia"/>
                <w:sz w:val="18"/>
                <w:szCs w:val="18"/>
                <w:lang w:eastAsia="zh-CN"/>
              </w:rPr>
              <w:t>。</w:t>
            </w:r>
          </w:p>
        </w:tc>
        <w:tc>
          <w:tcPr>
            <w:tcW w:w="1119"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1日</w:t>
            </w:r>
          </w:p>
        </w:tc>
        <w:tc>
          <w:tcPr>
            <w:tcW w:w="1145"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trPr>
        <w:tc>
          <w:tcPr>
            <w:tcW w:w="682"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1255"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深圳市生态环境局龙岗管理局</w:t>
            </w:r>
          </w:p>
        </w:tc>
        <w:tc>
          <w:tcPr>
            <w:tcW w:w="1282"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“双随机、一公开”抽查任务（第二季度）</w:t>
            </w:r>
          </w:p>
        </w:tc>
        <w:tc>
          <w:tcPr>
            <w:tcW w:w="763"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定向</w:t>
            </w:r>
          </w:p>
        </w:tc>
        <w:tc>
          <w:tcPr>
            <w:tcW w:w="3150" w:type="dxa"/>
            <w:vAlign w:val="center"/>
          </w:tcPr>
          <w:p>
            <w:pPr>
              <w:widowControl/>
              <w:jc w:val="both"/>
              <w:rPr>
                <w:rFonts w:hint="eastAsia" w:eastAsia="宋体"/>
                <w:lang w:eastAsia="zh-CN"/>
              </w:rPr>
            </w:pPr>
            <w:r>
              <w:rPr>
                <w:rFonts w:hint="eastAsia" w:asciiTheme="minorEastAsia" w:hAnsiTheme="minorEastAsia"/>
                <w:sz w:val="18"/>
                <w:szCs w:val="18"/>
              </w:rPr>
              <w:t>重点检查企业污染防治设施运行情况，污染物排放情况，危险废物处置和规范化管理情况、环境安全隐患整治和风险防范情况以及环评、“三同时”、排污许可证等环境管理制度落实情况等内容</w:t>
            </w:r>
            <w:r>
              <w:rPr>
                <w:rFonts w:hint="eastAsia" w:asciiTheme="minorEastAsia" w:hAnsiTheme="minorEastAsia"/>
                <w:sz w:val="18"/>
                <w:szCs w:val="18"/>
                <w:lang w:eastAsia="zh-CN"/>
              </w:rPr>
              <w:t>。</w:t>
            </w:r>
          </w:p>
        </w:tc>
        <w:tc>
          <w:tcPr>
            <w:tcW w:w="1173"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龙岗区</w:t>
            </w:r>
            <w:r>
              <w:rPr>
                <w:rFonts w:hint="eastAsia" w:ascii="宋体" w:hAnsi="宋体" w:cs="宋体"/>
                <w:color w:val="000000"/>
                <w:kern w:val="0"/>
                <w:sz w:val="22"/>
                <w:szCs w:val="22"/>
              </w:rPr>
              <w:t>排放污染物</w:t>
            </w:r>
            <w:r>
              <w:rPr>
                <w:rFonts w:hint="eastAsia" w:ascii="宋体" w:hAnsi="宋体" w:cs="宋体"/>
                <w:color w:val="000000"/>
                <w:kern w:val="0"/>
                <w:sz w:val="22"/>
                <w:szCs w:val="22"/>
                <w:lang w:val="en-US" w:eastAsia="zh-CN"/>
              </w:rPr>
              <w:t>单位</w:t>
            </w:r>
          </w:p>
        </w:tc>
        <w:tc>
          <w:tcPr>
            <w:tcW w:w="709" w:type="dxa"/>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1617</w:t>
            </w:r>
          </w:p>
        </w:tc>
        <w:tc>
          <w:tcPr>
            <w:tcW w:w="4227" w:type="dxa"/>
            <w:vAlign w:val="center"/>
          </w:tcPr>
          <w:p>
            <w:pPr>
              <w:jc w:val="left"/>
              <w:rPr>
                <w:rFonts w:hint="eastAsia" w:ascii="宋体" w:hAnsi="宋体" w:eastAsia="宋体" w:cs="宋体"/>
                <w:color w:val="000000"/>
                <w:kern w:val="0"/>
                <w:sz w:val="22"/>
                <w:szCs w:val="22"/>
                <w:lang w:eastAsia="zh-CN"/>
              </w:rPr>
            </w:pPr>
            <w:r>
              <w:rPr>
                <w:rFonts w:hint="eastAsia" w:asciiTheme="minorEastAsia" w:hAnsiTheme="minorEastAsia"/>
                <w:sz w:val="18"/>
                <w:szCs w:val="18"/>
              </w:rPr>
              <w:t>1</w:t>
            </w:r>
            <w:r>
              <w:rPr>
                <w:rFonts w:hint="eastAsia" w:asciiTheme="minorEastAsia" w:hAnsiTheme="minorEastAsia"/>
                <w:sz w:val="18"/>
                <w:szCs w:val="18"/>
                <w:lang w:eastAsia="zh-CN"/>
              </w:rPr>
              <w:t>：</w:t>
            </w:r>
            <w:r>
              <w:rPr>
                <w:rFonts w:hint="eastAsia" w:asciiTheme="minorEastAsia" w:hAnsiTheme="minorEastAsia"/>
                <w:sz w:val="18"/>
                <w:szCs w:val="18"/>
              </w:rPr>
              <w:t>重点排污单位每季度至少对25%的重点排污单位进行抽查（原则上应保证每年对所有重点排污单位进行一遍检查）。2</w:t>
            </w:r>
            <w:r>
              <w:rPr>
                <w:rFonts w:hint="eastAsia" w:asciiTheme="minorEastAsia" w:hAnsiTheme="minorEastAsia"/>
                <w:sz w:val="18"/>
                <w:szCs w:val="18"/>
                <w:lang w:eastAsia="zh-CN"/>
              </w:rPr>
              <w:t>：</w:t>
            </w:r>
            <w:r>
              <w:rPr>
                <w:rFonts w:hint="eastAsia" w:asciiTheme="minorEastAsia" w:hAnsiTheme="minorEastAsia"/>
                <w:sz w:val="18"/>
                <w:szCs w:val="18"/>
              </w:rPr>
              <w:t>一般排污单位按照在编在岗的环境监察人员数量确定年度被抽查单位数量，具体可根据本辖区环境监管需求，合理确定随机抽查比例。3</w:t>
            </w:r>
            <w:r>
              <w:rPr>
                <w:rFonts w:hint="eastAsia" w:asciiTheme="minorEastAsia" w:hAnsiTheme="minorEastAsia"/>
                <w:sz w:val="18"/>
                <w:szCs w:val="18"/>
                <w:lang w:eastAsia="zh-CN"/>
              </w:rPr>
              <w:t>：</w:t>
            </w:r>
            <w:r>
              <w:rPr>
                <w:rFonts w:hint="eastAsia" w:asciiTheme="minorEastAsia" w:hAnsiTheme="minorEastAsia"/>
                <w:sz w:val="18"/>
                <w:szCs w:val="18"/>
              </w:rPr>
              <w:t>特殊监管对象对存在环境违法问题和环境管理问题的污染源，应适度提高抽查比例</w:t>
            </w:r>
            <w:r>
              <w:rPr>
                <w:rFonts w:hint="eastAsia" w:asciiTheme="minorEastAsia" w:hAnsiTheme="minorEastAsia"/>
                <w:sz w:val="18"/>
                <w:szCs w:val="18"/>
                <w:lang w:eastAsia="zh-CN"/>
              </w:rPr>
              <w:t>。</w:t>
            </w:r>
          </w:p>
        </w:tc>
        <w:tc>
          <w:tcPr>
            <w:tcW w:w="1119"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1日</w:t>
            </w:r>
          </w:p>
        </w:tc>
        <w:tc>
          <w:tcPr>
            <w:tcW w:w="1145"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trPr>
        <w:tc>
          <w:tcPr>
            <w:tcW w:w="682"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1255"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深圳市生态环境局龙岗管理局</w:t>
            </w:r>
          </w:p>
        </w:tc>
        <w:tc>
          <w:tcPr>
            <w:tcW w:w="1282"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“双随机、一公开”抽查任务（第三季度）</w:t>
            </w:r>
          </w:p>
        </w:tc>
        <w:tc>
          <w:tcPr>
            <w:tcW w:w="763"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定向</w:t>
            </w:r>
          </w:p>
        </w:tc>
        <w:tc>
          <w:tcPr>
            <w:tcW w:w="3150" w:type="dxa"/>
            <w:vAlign w:val="center"/>
          </w:tcPr>
          <w:p>
            <w:pPr>
              <w:widowControl/>
              <w:jc w:val="left"/>
              <w:rPr>
                <w:rFonts w:hint="eastAsia" w:eastAsia="宋体"/>
                <w:lang w:eastAsia="zh-CN"/>
              </w:rPr>
            </w:pPr>
            <w:r>
              <w:rPr>
                <w:rFonts w:hint="eastAsia" w:asciiTheme="minorEastAsia" w:hAnsiTheme="minorEastAsia"/>
                <w:sz w:val="18"/>
                <w:szCs w:val="18"/>
              </w:rPr>
              <w:t>重点检查企业污染防治设施运行情况，污染物排放情况，危险废物处置和规范化管理情况、环境安全隐患整治和风险防范情况以及环评、“三同时”、排污许可证等环境管理制度落实情况等内容</w:t>
            </w:r>
            <w:r>
              <w:rPr>
                <w:rFonts w:hint="eastAsia" w:asciiTheme="minorEastAsia" w:hAnsiTheme="minorEastAsia"/>
                <w:sz w:val="18"/>
                <w:szCs w:val="18"/>
                <w:lang w:eastAsia="zh-CN"/>
              </w:rPr>
              <w:t>。</w:t>
            </w:r>
          </w:p>
        </w:tc>
        <w:tc>
          <w:tcPr>
            <w:tcW w:w="1173"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龙岗区</w:t>
            </w:r>
            <w:r>
              <w:rPr>
                <w:rFonts w:hint="eastAsia" w:ascii="宋体" w:hAnsi="宋体" w:cs="宋体"/>
                <w:color w:val="000000"/>
                <w:kern w:val="0"/>
                <w:sz w:val="22"/>
                <w:szCs w:val="22"/>
              </w:rPr>
              <w:t>排放污染物</w:t>
            </w:r>
            <w:r>
              <w:rPr>
                <w:rFonts w:hint="eastAsia" w:ascii="宋体" w:hAnsi="宋体" w:cs="宋体"/>
                <w:color w:val="000000"/>
                <w:kern w:val="0"/>
                <w:sz w:val="22"/>
                <w:szCs w:val="22"/>
                <w:lang w:val="en-US" w:eastAsia="zh-CN"/>
              </w:rPr>
              <w:t>单位</w:t>
            </w:r>
          </w:p>
        </w:tc>
        <w:tc>
          <w:tcPr>
            <w:tcW w:w="709" w:type="dxa"/>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1617</w:t>
            </w:r>
          </w:p>
        </w:tc>
        <w:tc>
          <w:tcPr>
            <w:tcW w:w="4227" w:type="dxa"/>
            <w:vAlign w:val="center"/>
          </w:tcPr>
          <w:p>
            <w:pPr>
              <w:jc w:val="left"/>
              <w:rPr>
                <w:rFonts w:hint="eastAsia" w:ascii="宋体" w:hAnsi="宋体" w:cs="宋体"/>
                <w:color w:val="000000"/>
                <w:kern w:val="0"/>
                <w:sz w:val="22"/>
                <w:szCs w:val="22"/>
              </w:rPr>
            </w:pPr>
            <w:r>
              <w:rPr>
                <w:rFonts w:hint="eastAsia" w:asciiTheme="minorEastAsia" w:hAnsiTheme="minorEastAsia"/>
                <w:sz w:val="18"/>
                <w:szCs w:val="18"/>
              </w:rPr>
              <w:t>1</w:t>
            </w:r>
            <w:r>
              <w:rPr>
                <w:rFonts w:hint="eastAsia" w:asciiTheme="minorEastAsia" w:hAnsiTheme="minorEastAsia"/>
                <w:sz w:val="18"/>
                <w:szCs w:val="18"/>
                <w:lang w:eastAsia="zh-CN"/>
              </w:rPr>
              <w:t>：</w:t>
            </w:r>
            <w:r>
              <w:rPr>
                <w:rFonts w:hint="eastAsia" w:asciiTheme="minorEastAsia" w:hAnsiTheme="minorEastAsia"/>
                <w:sz w:val="18"/>
                <w:szCs w:val="18"/>
              </w:rPr>
              <w:t>重点排污单位每季度至少对25%的重点排污单位进行抽查（原则上应保证每年对所有重点排污单位进行一遍检查）。2</w:t>
            </w:r>
            <w:r>
              <w:rPr>
                <w:rFonts w:hint="eastAsia" w:asciiTheme="minorEastAsia" w:hAnsiTheme="minorEastAsia"/>
                <w:sz w:val="18"/>
                <w:szCs w:val="18"/>
                <w:lang w:eastAsia="zh-CN"/>
              </w:rPr>
              <w:t>：</w:t>
            </w:r>
            <w:r>
              <w:rPr>
                <w:rFonts w:hint="eastAsia" w:asciiTheme="minorEastAsia" w:hAnsiTheme="minorEastAsia"/>
                <w:sz w:val="18"/>
                <w:szCs w:val="18"/>
              </w:rPr>
              <w:t>一般排污单位按照在编在岗的环境监察人员数量确定年度被抽查单位数量，具体可根据本辖区环境监管需求，合理确定随机抽查比例。3</w:t>
            </w:r>
            <w:r>
              <w:rPr>
                <w:rFonts w:hint="eastAsia" w:asciiTheme="minorEastAsia" w:hAnsiTheme="minorEastAsia"/>
                <w:sz w:val="18"/>
                <w:szCs w:val="18"/>
                <w:lang w:eastAsia="zh-CN"/>
              </w:rPr>
              <w:t>：</w:t>
            </w:r>
            <w:r>
              <w:rPr>
                <w:rFonts w:hint="eastAsia" w:asciiTheme="minorEastAsia" w:hAnsiTheme="minorEastAsia"/>
                <w:sz w:val="18"/>
                <w:szCs w:val="18"/>
              </w:rPr>
              <w:t>特殊监管对象对存在环境违法问题和环境管理问题的污染源，应适度提高抽查比例</w:t>
            </w:r>
            <w:r>
              <w:rPr>
                <w:rFonts w:hint="eastAsia" w:asciiTheme="minorEastAsia" w:hAnsiTheme="minorEastAsia"/>
                <w:sz w:val="18"/>
                <w:szCs w:val="18"/>
                <w:lang w:eastAsia="zh-CN"/>
              </w:rPr>
              <w:t>。</w:t>
            </w:r>
          </w:p>
        </w:tc>
        <w:tc>
          <w:tcPr>
            <w:tcW w:w="1119"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1日</w:t>
            </w:r>
          </w:p>
        </w:tc>
        <w:tc>
          <w:tcPr>
            <w:tcW w:w="1145"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682"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1255" w:type="dxa"/>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深圳市生态环境局龙岗管理局</w:t>
            </w:r>
          </w:p>
        </w:tc>
        <w:tc>
          <w:tcPr>
            <w:tcW w:w="1282"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“双随机、一公开”抽查任务（第四季度）</w:t>
            </w:r>
          </w:p>
        </w:tc>
        <w:tc>
          <w:tcPr>
            <w:tcW w:w="763"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定向</w:t>
            </w:r>
          </w:p>
        </w:tc>
        <w:tc>
          <w:tcPr>
            <w:tcW w:w="3150" w:type="dxa"/>
            <w:vAlign w:val="center"/>
          </w:tcPr>
          <w:p>
            <w:pPr>
              <w:widowControl/>
              <w:jc w:val="left"/>
              <w:rPr>
                <w:rFonts w:hint="eastAsia" w:ascii="宋体" w:hAnsi="宋体" w:eastAsia="宋体" w:cs="宋体"/>
                <w:color w:val="000000"/>
                <w:kern w:val="0"/>
                <w:sz w:val="22"/>
                <w:szCs w:val="22"/>
                <w:lang w:eastAsia="zh-CN"/>
              </w:rPr>
            </w:pPr>
            <w:r>
              <w:rPr>
                <w:rFonts w:hint="eastAsia" w:asciiTheme="minorEastAsia" w:hAnsiTheme="minorEastAsia"/>
                <w:sz w:val="18"/>
                <w:szCs w:val="18"/>
              </w:rPr>
              <w:t>重点检查企业污染防治设施运行情况，污染物排放情况，危险废物处置和规范化管理情况、环境安全隐患整治和风险防范情况以及环评、“三同时”、排污许可证等环境管理制度落实情况等内容</w:t>
            </w:r>
            <w:r>
              <w:rPr>
                <w:rFonts w:hint="eastAsia" w:asciiTheme="minorEastAsia" w:hAnsiTheme="minorEastAsia"/>
                <w:sz w:val="18"/>
                <w:szCs w:val="18"/>
                <w:lang w:eastAsia="zh-CN"/>
              </w:rPr>
              <w:t>。</w:t>
            </w:r>
          </w:p>
        </w:tc>
        <w:tc>
          <w:tcPr>
            <w:tcW w:w="1173"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龙岗区</w:t>
            </w:r>
            <w:r>
              <w:rPr>
                <w:rFonts w:hint="eastAsia" w:ascii="宋体" w:hAnsi="宋体" w:cs="宋体"/>
                <w:color w:val="000000"/>
                <w:kern w:val="0"/>
                <w:sz w:val="22"/>
                <w:szCs w:val="22"/>
              </w:rPr>
              <w:t>排放污染物</w:t>
            </w:r>
            <w:r>
              <w:rPr>
                <w:rFonts w:hint="eastAsia" w:ascii="宋体" w:hAnsi="宋体" w:cs="宋体"/>
                <w:color w:val="000000"/>
                <w:kern w:val="0"/>
                <w:sz w:val="22"/>
                <w:szCs w:val="22"/>
                <w:lang w:val="en-US" w:eastAsia="zh-CN"/>
              </w:rPr>
              <w:t>单位</w:t>
            </w:r>
          </w:p>
        </w:tc>
        <w:tc>
          <w:tcPr>
            <w:tcW w:w="709" w:type="dxa"/>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1617</w:t>
            </w:r>
          </w:p>
        </w:tc>
        <w:tc>
          <w:tcPr>
            <w:tcW w:w="4227" w:type="dxa"/>
            <w:vAlign w:val="center"/>
          </w:tcPr>
          <w:p>
            <w:pPr>
              <w:jc w:val="left"/>
              <w:rPr>
                <w:rFonts w:hint="eastAsia" w:ascii="宋体" w:hAnsi="宋体" w:cs="宋体"/>
                <w:color w:val="000000"/>
                <w:kern w:val="0"/>
                <w:sz w:val="22"/>
                <w:szCs w:val="22"/>
              </w:rPr>
            </w:pPr>
            <w:r>
              <w:rPr>
                <w:rFonts w:hint="eastAsia" w:asciiTheme="minorEastAsia" w:hAnsiTheme="minorEastAsia"/>
                <w:sz w:val="18"/>
                <w:szCs w:val="18"/>
              </w:rPr>
              <w:t>1</w:t>
            </w:r>
            <w:r>
              <w:rPr>
                <w:rFonts w:hint="eastAsia" w:asciiTheme="minorEastAsia" w:hAnsiTheme="minorEastAsia"/>
                <w:sz w:val="18"/>
                <w:szCs w:val="18"/>
                <w:lang w:eastAsia="zh-CN"/>
              </w:rPr>
              <w:t>：</w:t>
            </w:r>
            <w:r>
              <w:rPr>
                <w:rFonts w:hint="eastAsia" w:asciiTheme="minorEastAsia" w:hAnsiTheme="minorEastAsia"/>
                <w:sz w:val="18"/>
                <w:szCs w:val="18"/>
              </w:rPr>
              <w:t>重点排污单位每季度至少对25%的重点排污单位进行抽查（原则上应保证每年对所有重点排污单位进行一遍检查）。2</w:t>
            </w:r>
            <w:r>
              <w:rPr>
                <w:rFonts w:hint="eastAsia" w:asciiTheme="minorEastAsia" w:hAnsiTheme="minorEastAsia"/>
                <w:sz w:val="18"/>
                <w:szCs w:val="18"/>
                <w:lang w:eastAsia="zh-CN"/>
              </w:rPr>
              <w:t>：</w:t>
            </w:r>
            <w:r>
              <w:rPr>
                <w:rFonts w:hint="eastAsia" w:asciiTheme="minorEastAsia" w:hAnsiTheme="minorEastAsia"/>
                <w:sz w:val="18"/>
                <w:szCs w:val="18"/>
              </w:rPr>
              <w:t>一般排污单位按照在编在岗的环境监察人员数量确定年度被抽查单位数量，具体可根据本辖区环境监管需求，合理确定随机抽查比例。3</w:t>
            </w:r>
            <w:r>
              <w:rPr>
                <w:rFonts w:hint="eastAsia" w:asciiTheme="minorEastAsia" w:hAnsiTheme="minorEastAsia"/>
                <w:sz w:val="18"/>
                <w:szCs w:val="18"/>
                <w:lang w:eastAsia="zh-CN"/>
              </w:rPr>
              <w:t>：</w:t>
            </w:r>
            <w:r>
              <w:rPr>
                <w:rFonts w:hint="eastAsia" w:asciiTheme="minorEastAsia" w:hAnsiTheme="minorEastAsia"/>
                <w:sz w:val="18"/>
                <w:szCs w:val="18"/>
              </w:rPr>
              <w:t>特殊监管对象对存在环境违法问题和环境管理问题的污染源，应适度提高抽查比例</w:t>
            </w:r>
            <w:r>
              <w:rPr>
                <w:rFonts w:hint="eastAsia" w:asciiTheme="minorEastAsia" w:hAnsiTheme="minorEastAsia"/>
                <w:sz w:val="18"/>
                <w:szCs w:val="18"/>
                <w:lang w:eastAsia="zh-CN"/>
              </w:rPr>
              <w:t>。</w:t>
            </w:r>
          </w:p>
        </w:tc>
        <w:tc>
          <w:tcPr>
            <w:tcW w:w="1119"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1日</w:t>
            </w:r>
          </w:p>
        </w:tc>
        <w:tc>
          <w:tcPr>
            <w:tcW w:w="1145"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12月31日</w:t>
            </w:r>
          </w:p>
        </w:tc>
      </w:tr>
    </w:tbl>
    <w:p/>
    <w:p/>
    <w:sectPr>
      <w:pgSz w:w="16838" w:h="11906" w:orient="landscape"/>
      <w:pgMar w:top="1803" w:right="567" w:bottom="1803"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93506"/>
    <w:rsid w:val="1FC96A9F"/>
    <w:rsid w:val="35E93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深圳市生态环境局龙岗管理局</Company>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2021-06-21T02:24:00Z</dcterms:created>
  <dc:creator>刘正南</dc:creator>
  <cp:lastModifiedBy>刘正南</cp:lastModifiedBy>
  <dcterms:modified xsi:type="dcterms:W3CDTF">2021-06-21T03:05:33Z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