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相关检测项目及价格调整对照表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"/>
        <w:gridCol w:w="1530"/>
        <w:gridCol w:w="2185"/>
        <w:gridCol w:w="630"/>
        <w:gridCol w:w="520"/>
        <w:gridCol w:w="690"/>
        <w:gridCol w:w="520"/>
        <w:gridCol w:w="520"/>
        <w:gridCol w:w="4149"/>
        <w:gridCol w:w="1177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财务分类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第一档价格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第二档价格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第三档价格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第四档价格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250403089S-2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各类病原体RNA测定（</w:t>
            </w:r>
            <w:r>
              <w:rPr>
                <w:rStyle w:val="7"/>
                <w:strike w:val="0"/>
                <w:dstrike w:val="0"/>
                <w:lang w:val="en-US" w:eastAsia="zh-CN" w:bidi="ar"/>
              </w:rPr>
              <w:t>Real-timePCR（实时荧光定量PCR）</w:t>
            </w:r>
            <w:r>
              <w:rPr>
                <w:rStyle w:val="6"/>
                <w:strike/>
                <w:dstrike w:val="0"/>
                <w:lang w:val="en-US" w:eastAsia="zh-CN" w:bidi="ar"/>
              </w:rPr>
              <w:t>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20"/>
                <w:szCs w:val="20"/>
                <w:lang w:val="en-US" w:eastAsia="zh-CN" w:bidi="ar"/>
              </w:rPr>
              <w:t>新型冠状病毒RNA检测试剂（不含提取试剂）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1. 登革病毒核酸+分型收费320元/次；</w:t>
            </w:r>
            <w:r>
              <w:rPr>
                <w:rStyle w:val="6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6"/>
                <w:strike/>
                <w:dstrike w:val="0"/>
                <w:lang w:val="en-US" w:eastAsia="zh-CN" w:bidi="ar"/>
              </w:rPr>
              <w:t>2.新型冠状病毒RNA测定60元/项；</w:t>
            </w:r>
            <w:r>
              <w:rPr>
                <w:rStyle w:val="6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6"/>
                <w:strike/>
                <w:dstrike w:val="0"/>
                <w:lang w:val="en-US" w:eastAsia="zh-CN" w:bidi="ar"/>
              </w:rPr>
              <w:t>3.各类病原体RNA测定试剂盒集采后，均按照60元/项加病原体检测试剂（不含提取试剂）的模式收费。</w:t>
            </w:r>
            <w:r>
              <w:rPr>
                <w:rStyle w:val="6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8"/>
                <w:strike/>
                <w:dstrike w:val="0"/>
                <w:lang w:val="en-US" w:eastAsia="zh-CN" w:bidi="ar"/>
              </w:rPr>
              <w:t>收费主体为非营利性</w:t>
            </w:r>
            <w:r>
              <w:rPr>
                <w:rStyle w:val="8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8"/>
                <w:strike/>
                <w:dstrike w:val="0"/>
                <w:lang w:val="en-US" w:eastAsia="zh-CN" w:bidi="ar"/>
              </w:rPr>
              <w:t>医疗机构。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250403089S-2</w:t>
            </w:r>
            <w:r>
              <w:rPr>
                <w:rStyle w:val="6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1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登革病毒核酸+分型</w:t>
            </w:r>
            <w:r>
              <w:rPr>
                <w:rStyle w:val="6"/>
                <w:lang w:val="en-US" w:eastAsia="zh-CN" w:bidi="ar"/>
              </w:rPr>
              <w:t>（Real-timePCR（</w:t>
            </w:r>
            <w:r>
              <w:rPr>
                <w:rStyle w:val="8"/>
                <w:lang w:val="en-US" w:eastAsia="zh-CN" w:bidi="ar"/>
              </w:rPr>
              <w:t>-</w:t>
            </w:r>
            <w:r>
              <w:rPr>
                <w:rStyle w:val="7"/>
                <w:lang w:val="en-US" w:eastAsia="zh-CN" w:bidi="ar"/>
              </w:rPr>
              <w:t>实时荧光定量PCR</w:t>
            </w:r>
            <w:r>
              <w:rPr>
                <w:rStyle w:val="6"/>
                <w:lang w:val="en-US" w:eastAsia="zh-CN" w:bidi="ar"/>
              </w:rPr>
              <w:t>）)</w:t>
            </w:r>
            <w:r>
              <w:rPr>
                <w:rStyle w:val="8"/>
                <w:lang w:val="en-US" w:eastAsia="zh-CN" w:bidi="ar"/>
              </w:rPr>
              <w:t>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250403089S-2</w:t>
            </w:r>
            <w:r>
              <w:rPr>
                <w:rStyle w:val="6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2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新型冠状病毒RNA测定（</w:t>
            </w:r>
            <w:r>
              <w:rPr>
                <w:rStyle w:val="6"/>
                <w:lang w:val="en-US" w:eastAsia="zh-CN" w:bidi="ar"/>
              </w:rPr>
              <w:t>Real-timePCR（实时荧光定量PCR）</w:t>
            </w:r>
            <w:r>
              <w:rPr>
                <w:rStyle w:val="8"/>
                <w:lang w:val="en-US" w:eastAsia="zh-CN" w:bidi="ar"/>
              </w:rPr>
              <w:t>单样检测</w:t>
            </w:r>
            <w:r>
              <w:rPr>
                <w:rStyle w:val="7"/>
                <w:lang w:val="en-US" w:eastAsia="zh-CN" w:bidi="ar"/>
              </w:rPr>
              <w:t>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项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次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60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57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47.5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54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45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48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40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样本类型：各种标本。样本采集、交接、签收、处理（根据标本类型不同进行相应的前处理），提取模板RNA，与阴、阳对照及质控品同时进行实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新型冠状病毒RNA检测试剂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核酸检测试剂盒</w:t>
            </w:r>
            <w:r>
              <w:rPr>
                <w:rStyle w:val="7"/>
                <w:strike w:val="0"/>
                <w:dstrike w:val="0"/>
                <w:lang w:val="en-US" w:eastAsia="zh-CN" w:bidi="ar"/>
              </w:rPr>
              <w:t>（不含提取试剂）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新冠核酸检测试剂盒按照实际购进的集采中选产品价格执行。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250403089S-2</w:t>
            </w:r>
            <w:r>
              <w:rPr>
                <w:rStyle w:val="6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3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各类病原体RNA测定（Real-timePCR（实时荧光定量PCR），试剂盒集采)</w:t>
            </w:r>
            <w:r>
              <w:rPr>
                <w:rStyle w:val="8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新型冠状病毒RNA测定（混合检测）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项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样本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60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57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19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54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48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16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样本类型：各种标本。样本采集、交接、签收、处理（根据标本类型不同进行相应的前处理），提取模板RNA，与阴、阳对照及质控品同时进行实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病原体检测试剂（不含提取试剂）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Style w:val="6"/>
                <w:strike/>
                <w:dstrike w:val="0"/>
                <w:lang w:val="en-US" w:eastAsia="zh-CN" w:bidi="ar"/>
              </w:rPr>
              <w:t>不含新型冠状病毒RNA测定</w:t>
            </w:r>
            <w:r>
              <w:rPr>
                <w:rStyle w:val="7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不区分混合检测比例。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B5594"/>
    <w:rsid w:val="02FB5594"/>
    <w:rsid w:val="6C2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strike/>
      <w:color w:val="FF0000"/>
      <w:sz w:val="20"/>
      <w:szCs w:val="20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YLBZJ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2021-03-04T07:04:00Z</dcterms:created>
  <dc:creator>蒙</dc:creator>
  <cp:lastModifiedBy>王海泊</cp:lastModifiedBy>
  <dcterms:modified xsi:type="dcterms:W3CDTF">2021-03-04T07:07:32Z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