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  <w:bookmarkStart w:id="0" w:name="_Toc345321927"/>
      <w:bookmarkStart w:id="1" w:name="_Toc355603592"/>
      <w:bookmarkStart w:id="2" w:name="_Toc347002314"/>
      <w:bookmarkStart w:id="3" w:name="_Toc339716621"/>
      <w:r>
        <w:rPr>
          <w:rFonts w:ascii="Times New Roman" w:hAnsi="Times New Roman" w:eastAsia="仿宋_GB2312" w:cs="Times New Roman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-8890</wp:posOffset>
                </wp:positionH>
                <wp:positionV relativeFrom="page">
                  <wp:posOffset>749300</wp:posOffset>
                </wp:positionV>
                <wp:extent cx="7546975" cy="981075"/>
                <wp:effectExtent l="0" t="0" r="0" b="9525"/>
                <wp:wrapNone/>
                <wp:docPr id="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深圳市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龙岗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区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水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环境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（20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0.7pt;margin-top:59pt;height:77.25pt;width:594.25pt;mso-position-horizontal-relative:page;mso-position-vertical-relative:page;z-index:251659264;v-text-anchor:middle;mso-width-relative:page;mso-height-relative:page;" filled="f" stroked="f" coordsize="21600,21600" o:gfxdata="UEsDBAoAAAAAAIdO4kAAAAAAAAAAAAAAAAAEAAAAZHJzL1BLAwQUAAAACACHTuJAfYcdv9sAAAAL&#10;AQAADwAAAGRycy9kb3ducmV2LnhtbE2PsU7DMBCGdyTewTokttZ2VGgIcTogdaCFgQaQ2NzkiKPa&#10;5yh22vL2uBOMd/fpv+8vV2dn2RHH0HtSIOcCGFLj2546Be/1epYDC1FTq60nVPCDAVbV9VWpi9af&#10;6A2Pu9ixFEKh0ApMjEPBeWgMOh3mfkBKt28/Oh3TOHa8HfUphTvLMyHuudM9pQ9GD/hksDnsJqfg&#10;eTPlLw/bqV6Yw8d28/m1Fq+1Ver2RopHYBHP8Q+Gi35Shyo57f1EbWBWwUwuEpn2Mk+dLoDMlxLY&#10;XkG2zO6AVyX/36H6BVBLAwQUAAAACACHTuJARiUavO0BAADQAwAADgAAAGRycy9lMm9Eb2MueG1s&#10;rVNdb9MwFH1H4j9Yfqdpw7pmUdNp2lSENGBi8AMcx0ksEl9z7TYpv55rp+1WeEO8WL5f5957fLy+&#10;HfuO7RU6Dabgi9mcM2UkVNo0Bf/+bfsu48x5YSrRgVEFPyjHbzdv36wHm6sUWugqhYxAjMsHW/DW&#10;e5sniZOt6oWbgVWGgjVgLzyZ2CQVioHQ+y5J5/PrZACsLIJUzpH3YQryTcSvayX9l7p2yrOu4DSb&#10;jyfGswxnslmLvEFhWy2PY4h/mKIX2lDTM9SD8ILtUP8F1WuJ4KD2Mwl9AnWtpYo70DaL+R/bPLfC&#10;qrgLkePsmSb3/2Dl5/0TMl0VPH3PmRE9vdFXYk2YplMsDfwM1uWU9myfMGzo7CPIH44ZuG8pS90h&#10;wtAqUdFUi5CfXBQEw1EpK4dPUBG62HmIVI019gGQSGBjfJHD+UXU6Jkk52p5dX2zWnImKXaTLeZ0&#10;Dy1Efqq26PwHBT0Ll4IjzR7Rxf7R+Sn1lBKaGdjqriO/yDtz4SDMyaOibI7Vp/EnGvxYjlQbnCVU&#10;B9oKYZIUfQG6tIC/OBtITgV3P3cCFWfdRxOYydIsCwKM1tVylZKBF6HydUgYSWAFlx45m4x7P+l2&#10;Z1E3LXVbxEWdvSNGtzou+zLZ8R1INpGuo8SDLl/bMevlI2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2HHb/bAAAACwEAAA8AAAAAAAAAAQAgAAAAIgAAAGRycy9kb3ducmV2LnhtbFBLAQIUABQA&#10;AAAIAIdO4kBGJRq87QEAANA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5.08mm,1.27mm,5.08mm,1.27mm" style="mso-fit-shape-to-text:t;"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深圳市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龙岗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区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水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环境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信息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（20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>20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bookmarkEnd w:id="0"/>
    <w:bookmarkEnd w:id="1"/>
    <w:bookmarkEnd w:id="2"/>
    <w:bookmarkEnd w:id="3"/>
    <w:p>
      <w:pPr>
        <w:rPr>
          <w:rFonts w:ascii="Times New Roman" w:hAnsi="Times New Roman" w:eastAsia="仿宋_GB2312" w:cs="Times New Roman"/>
          <w:sz w:val="28"/>
          <w:szCs w:val="32"/>
        </w:rPr>
      </w:pPr>
      <w:bookmarkStart w:id="4" w:name="_Toc512332003"/>
    </w:p>
    <w:p>
      <w:pPr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keepNext/>
        <w:keepLines/>
        <w:spacing w:before="240" w:after="240" w:line="360" w:lineRule="auto"/>
        <w:jc w:val="left"/>
        <w:outlineLvl w:val="0"/>
        <w:rPr>
          <w:rFonts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</w:pPr>
      <w:bookmarkStart w:id="5" w:name="_Toc7105424"/>
      <w:r>
        <w:rPr>
          <w:rFonts w:hint="eastAsia"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  <w:t>水环境质量</w:t>
      </w:r>
      <w:bookmarkEnd w:id="4"/>
      <w:bookmarkEnd w:id="5"/>
    </w:p>
    <w:p>
      <w:pPr>
        <w:spacing w:line="360" w:lineRule="auto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1、河流水环境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outlineLvl w:val="9"/>
        <w:rPr>
          <w:rFonts w:ascii="Times New Roman" w:hAnsi="Times New Roman" w:eastAsia="仿宋_GB2312" w:cs="Times New Roman"/>
          <w:color w:val="0000FF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28"/>
          <w:szCs w:val="28"/>
        </w:rPr>
        <w:t>年，龙岗区有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55</w:t>
      </w:r>
      <w:r>
        <w:rPr>
          <w:rFonts w:ascii="Times New Roman" w:hAnsi="Times New Roman" w:eastAsia="仿宋_GB2312" w:cs="Times New Roman"/>
          <w:sz w:val="28"/>
          <w:szCs w:val="28"/>
        </w:rPr>
        <w:t>条河流共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66</w:t>
      </w:r>
      <w:r>
        <w:rPr>
          <w:rFonts w:ascii="Times New Roman" w:hAnsi="Times New Roman" w:eastAsia="仿宋_GB2312" w:cs="Times New Roman"/>
          <w:sz w:val="28"/>
          <w:szCs w:val="28"/>
        </w:rPr>
        <w:t>个断面纳入监测。数据统计分析可知：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1个</w:t>
      </w:r>
      <w:r>
        <w:rPr>
          <w:rFonts w:ascii="Times New Roman" w:hAnsi="Times New Roman" w:eastAsia="仿宋_GB2312" w:cs="Times New Roman"/>
          <w:sz w:val="28"/>
          <w:szCs w:val="28"/>
        </w:rPr>
        <w:t>断面达到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地表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水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Ⅰ类标准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个</w:t>
      </w:r>
      <w:r>
        <w:rPr>
          <w:rFonts w:ascii="Times New Roman" w:hAnsi="Times New Roman" w:eastAsia="仿宋_GB2312" w:cs="Times New Roman"/>
          <w:sz w:val="28"/>
          <w:szCs w:val="28"/>
        </w:rPr>
        <w:t>断面均达到地表水</w:t>
      </w:r>
      <w:r>
        <w:rPr>
          <w:rFonts w:hint="eastAsia" w:ascii="宋体" w:hAnsi="宋体" w:eastAsia="宋体" w:cs="宋体"/>
          <w:sz w:val="28"/>
          <w:szCs w:val="28"/>
        </w:rPr>
        <w:t>Ⅱ</w:t>
      </w:r>
      <w:r>
        <w:rPr>
          <w:rFonts w:ascii="Times New Roman" w:hAnsi="Times New Roman" w:eastAsia="仿宋_GB2312" w:cs="Times New Roman"/>
          <w:sz w:val="28"/>
          <w:szCs w:val="28"/>
        </w:rPr>
        <w:t>类标准，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17个</w:t>
      </w:r>
      <w:r>
        <w:rPr>
          <w:rFonts w:ascii="Times New Roman" w:hAnsi="Times New Roman" w:eastAsia="仿宋_GB2312" w:cs="Times New Roman"/>
          <w:sz w:val="28"/>
          <w:szCs w:val="28"/>
        </w:rPr>
        <w:t>断面均达到地表水</w:t>
      </w:r>
      <w:r>
        <w:rPr>
          <w:rFonts w:hint="eastAsia" w:ascii="宋体" w:hAnsi="宋体" w:eastAsia="宋体" w:cs="宋体"/>
          <w:sz w:val="28"/>
          <w:szCs w:val="28"/>
        </w:rPr>
        <w:t>Ⅲ</w:t>
      </w:r>
      <w:r>
        <w:rPr>
          <w:rFonts w:ascii="Times New Roman" w:hAnsi="Times New Roman" w:eastAsia="仿宋_GB2312" w:cs="Times New Roman"/>
          <w:sz w:val="28"/>
          <w:szCs w:val="28"/>
        </w:rPr>
        <w:t>类标准，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17</w:t>
      </w:r>
      <w:r>
        <w:rPr>
          <w:rFonts w:ascii="Times New Roman" w:hAnsi="Times New Roman" w:eastAsia="仿宋_GB2312" w:cs="Times New Roman"/>
          <w:sz w:val="28"/>
          <w:szCs w:val="28"/>
        </w:rPr>
        <w:t>个断面均达到地表水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ascii="Times New Roman" w:hAnsi="Times New Roman" w:eastAsia="仿宋_GB2312" w:cs="Times New Roman"/>
          <w:sz w:val="28"/>
          <w:szCs w:val="28"/>
        </w:rPr>
        <w:t>类标准，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28"/>
          <w:szCs w:val="28"/>
        </w:rPr>
        <w:t>个断面均达到地表水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ascii="Times New Roman" w:hAnsi="Times New Roman" w:eastAsia="仿宋_GB2312" w:cs="Times New Roman"/>
          <w:sz w:val="28"/>
          <w:szCs w:val="28"/>
        </w:rPr>
        <w:t>类标准。</w:t>
      </w:r>
    </w:p>
    <w:p>
      <w:pPr>
        <w:spacing w:line="360" w:lineRule="auto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eastAsia="仿宋_GB2312" w:cs="Times New Roman"/>
          <w:b/>
          <w:sz w:val="28"/>
          <w:szCs w:val="28"/>
        </w:rPr>
        <w:t>2、饮用水源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28"/>
          <w:szCs w:val="28"/>
        </w:rPr>
        <w:t>年，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正坑水库（横岗）、清林径水库、铜锣径水库、深圳水库</w:t>
      </w:r>
      <w:r>
        <w:rPr>
          <w:rFonts w:ascii="Times New Roman" w:hAnsi="Times New Roman" w:eastAsia="仿宋_GB2312" w:cs="Times New Roman"/>
          <w:sz w:val="28"/>
          <w:szCs w:val="28"/>
        </w:rPr>
        <w:t>符合地表水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Ⅱ</w:t>
      </w:r>
      <w:r>
        <w:rPr>
          <w:rFonts w:ascii="Times New Roman" w:hAnsi="Times New Roman" w:eastAsia="仿宋_GB2312" w:cs="Times New Roman"/>
          <w:sz w:val="28"/>
          <w:szCs w:val="28"/>
        </w:rPr>
        <w:t>类标准，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龙口水库、雁田水库、苗坑水库、甘坑水库</w:t>
      </w:r>
      <w:r>
        <w:rPr>
          <w:rFonts w:ascii="Times New Roman" w:hAnsi="Times New Roman" w:eastAsia="仿宋_GB2312" w:cs="Times New Roman"/>
          <w:sz w:val="28"/>
          <w:szCs w:val="28"/>
        </w:rPr>
        <w:t>符合地表水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Ⅲ</w:t>
      </w:r>
      <w:r>
        <w:rPr>
          <w:rFonts w:ascii="Times New Roman" w:hAnsi="Times New Roman" w:eastAsia="仿宋_GB2312" w:cs="Times New Roman"/>
          <w:sz w:val="28"/>
          <w:szCs w:val="28"/>
        </w:rPr>
        <w:t>类标准。</w:t>
      </w:r>
      <w:bookmarkStart w:id="6" w:name="_GoBack"/>
      <w:bookmarkEnd w:id="6"/>
    </w:p>
    <w:p>
      <w:pPr>
        <w:ind w:firstLine="420" w:firstLineChars="20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F"/>
    <w:rsid w:val="000003DA"/>
    <w:rsid w:val="00004378"/>
    <w:rsid w:val="000151C9"/>
    <w:rsid w:val="0001588C"/>
    <w:rsid w:val="00015A74"/>
    <w:rsid w:val="000175A1"/>
    <w:rsid w:val="000209CA"/>
    <w:rsid w:val="000410E8"/>
    <w:rsid w:val="00042E86"/>
    <w:rsid w:val="00043828"/>
    <w:rsid w:val="00051462"/>
    <w:rsid w:val="00067CB1"/>
    <w:rsid w:val="000959E4"/>
    <w:rsid w:val="00097BF7"/>
    <w:rsid w:val="000A2C10"/>
    <w:rsid w:val="000A667C"/>
    <w:rsid w:val="000D34F5"/>
    <w:rsid w:val="000D38E6"/>
    <w:rsid w:val="000D480A"/>
    <w:rsid w:val="000E7ADB"/>
    <w:rsid w:val="000F1915"/>
    <w:rsid w:val="00112CBE"/>
    <w:rsid w:val="00122D22"/>
    <w:rsid w:val="00137A08"/>
    <w:rsid w:val="00142C8F"/>
    <w:rsid w:val="00170468"/>
    <w:rsid w:val="001752E6"/>
    <w:rsid w:val="001816E5"/>
    <w:rsid w:val="00185AAF"/>
    <w:rsid w:val="0019141D"/>
    <w:rsid w:val="001A2795"/>
    <w:rsid w:val="001A5A62"/>
    <w:rsid w:val="001B47FB"/>
    <w:rsid w:val="001B6172"/>
    <w:rsid w:val="001C2CD5"/>
    <w:rsid w:val="001D134F"/>
    <w:rsid w:val="001D2F2F"/>
    <w:rsid w:val="001E6BAF"/>
    <w:rsid w:val="001E752C"/>
    <w:rsid w:val="001F1662"/>
    <w:rsid w:val="001F353F"/>
    <w:rsid w:val="001F63A7"/>
    <w:rsid w:val="001F6A1D"/>
    <w:rsid w:val="002174C9"/>
    <w:rsid w:val="002308E2"/>
    <w:rsid w:val="00230CF3"/>
    <w:rsid w:val="00262F86"/>
    <w:rsid w:val="00264E1D"/>
    <w:rsid w:val="00270ADE"/>
    <w:rsid w:val="00270B74"/>
    <w:rsid w:val="00276498"/>
    <w:rsid w:val="00277D89"/>
    <w:rsid w:val="002855E1"/>
    <w:rsid w:val="00287D4C"/>
    <w:rsid w:val="00290EB1"/>
    <w:rsid w:val="00294785"/>
    <w:rsid w:val="002B15B8"/>
    <w:rsid w:val="002C79FD"/>
    <w:rsid w:val="002D02B7"/>
    <w:rsid w:val="00320447"/>
    <w:rsid w:val="00320E85"/>
    <w:rsid w:val="003258CD"/>
    <w:rsid w:val="00331102"/>
    <w:rsid w:val="00351F79"/>
    <w:rsid w:val="00372B8B"/>
    <w:rsid w:val="0038002E"/>
    <w:rsid w:val="00380F24"/>
    <w:rsid w:val="00384E56"/>
    <w:rsid w:val="00385A8B"/>
    <w:rsid w:val="00386B69"/>
    <w:rsid w:val="003A34BC"/>
    <w:rsid w:val="003B4EDE"/>
    <w:rsid w:val="003C13C5"/>
    <w:rsid w:val="003C1C79"/>
    <w:rsid w:val="003C1C7F"/>
    <w:rsid w:val="003C3E37"/>
    <w:rsid w:val="003C58CE"/>
    <w:rsid w:val="003E2074"/>
    <w:rsid w:val="003E4E52"/>
    <w:rsid w:val="003F1D1E"/>
    <w:rsid w:val="003F35B3"/>
    <w:rsid w:val="003F68BB"/>
    <w:rsid w:val="004005FB"/>
    <w:rsid w:val="00407532"/>
    <w:rsid w:val="0041275A"/>
    <w:rsid w:val="004143CF"/>
    <w:rsid w:val="00414A26"/>
    <w:rsid w:val="004152F5"/>
    <w:rsid w:val="004245AA"/>
    <w:rsid w:val="00432048"/>
    <w:rsid w:val="00440308"/>
    <w:rsid w:val="00440849"/>
    <w:rsid w:val="00455345"/>
    <w:rsid w:val="0046061B"/>
    <w:rsid w:val="004651A3"/>
    <w:rsid w:val="00467C1D"/>
    <w:rsid w:val="00477781"/>
    <w:rsid w:val="00485079"/>
    <w:rsid w:val="00487CEA"/>
    <w:rsid w:val="0049112B"/>
    <w:rsid w:val="004B6AC7"/>
    <w:rsid w:val="004C0ACA"/>
    <w:rsid w:val="004D049B"/>
    <w:rsid w:val="004D6054"/>
    <w:rsid w:val="004E0174"/>
    <w:rsid w:val="004E26BF"/>
    <w:rsid w:val="004F0504"/>
    <w:rsid w:val="004F5152"/>
    <w:rsid w:val="004F593B"/>
    <w:rsid w:val="0051755A"/>
    <w:rsid w:val="00523C32"/>
    <w:rsid w:val="005256A3"/>
    <w:rsid w:val="00534537"/>
    <w:rsid w:val="00537C4B"/>
    <w:rsid w:val="0054277C"/>
    <w:rsid w:val="0054479C"/>
    <w:rsid w:val="0055138D"/>
    <w:rsid w:val="005607EA"/>
    <w:rsid w:val="00562F55"/>
    <w:rsid w:val="005720B0"/>
    <w:rsid w:val="005752A3"/>
    <w:rsid w:val="005A6C0B"/>
    <w:rsid w:val="005C319E"/>
    <w:rsid w:val="005C3F51"/>
    <w:rsid w:val="005C4AC8"/>
    <w:rsid w:val="005C527D"/>
    <w:rsid w:val="005C6800"/>
    <w:rsid w:val="005D55CB"/>
    <w:rsid w:val="005E1695"/>
    <w:rsid w:val="005E40DC"/>
    <w:rsid w:val="005F11B3"/>
    <w:rsid w:val="005F2EBC"/>
    <w:rsid w:val="00601A54"/>
    <w:rsid w:val="006020C0"/>
    <w:rsid w:val="006037A0"/>
    <w:rsid w:val="00604159"/>
    <w:rsid w:val="00606225"/>
    <w:rsid w:val="0061349E"/>
    <w:rsid w:val="00621032"/>
    <w:rsid w:val="00626FF9"/>
    <w:rsid w:val="00644EC5"/>
    <w:rsid w:val="00664B87"/>
    <w:rsid w:val="00667764"/>
    <w:rsid w:val="0067164F"/>
    <w:rsid w:val="006932BF"/>
    <w:rsid w:val="006A0F28"/>
    <w:rsid w:val="006A1C96"/>
    <w:rsid w:val="006B4C04"/>
    <w:rsid w:val="006E2E8F"/>
    <w:rsid w:val="006E608A"/>
    <w:rsid w:val="006E6247"/>
    <w:rsid w:val="006E78DF"/>
    <w:rsid w:val="00701054"/>
    <w:rsid w:val="00707742"/>
    <w:rsid w:val="00712440"/>
    <w:rsid w:val="00732C8F"/>
    <w:rsid w:val="00735933"/>
    <w:rsid w:val="00743D46"/>
    <w:rsid w:val="00781F71"/>
    <w:rsid w:val="00782195"/>
    <w:rsid w:val="0079289A"/>
    <w:rsid w:val="007A190B"/>
    <w:rsid w:val="007A3FCB"/>
    <w:rsid w:val="007B5C3C"/>
    <w:rsid w:val="007C0C06"/>
    <w:rsid w:val="007C38FB"/>
    <w:rsid w:val="007C7002"/>
    <w:rsid w:val="007D22AA"/>
    <w:rsid w:val="007E5FAD"/>
    <w:rsid w:val="007E6445"/>
    <w:rsid w:val="007F1D05"/>
    <w:rsid w:val="007F65B1"/>
    <w:rsid w:val="008004AC"/>
    <w:rsid w:val="00815467"/>
    <w:rsid w:val="00825D98"/>
    <w:rsid w:val="00844BF0"/>
    <w:rsid w:val="00857A1C"/>
    <w:rsid w:val="0086732B"/>
    <w:rsid w:val="00876C3A"/>
    <w:rsid w:val="00880D47"/>
    <w:rsid w:val="00892EE4"/>
    <w:rsid w:val="008A5411"/>
    <w:rsid w:val="008A6705"/>
    <w:rsid w:val="008A6792"/>
    <w:rsid w:val="008C3376"/>
    <w:rsid w:val="008C36DA"/>
    <w:rsid w:val="008D264E"/>
    <w:rsid w:val="008D3BDF"/>
    <w:rsid w:val="008D766F"/>
    <w:rsid w:val="008E41FE"/>
    <w:rsid w:val="008E6486"/>
    <w:rsid w:val="008F5937"/>
    <w:rsid w:val="0090258B"/>
    <w:rsid w:val="0092040A"/>
    <w:rsid w:val="00922637"/>
    <w:rsid w:val="00933B24"/>
    <w:rsid w:val="00934B34"/>
    <w:rsid w:val="00937B57"/>
    <w:rsid w:val="00953914"/>
    <w:rsid w:val="0095525B"/>
    <w:rsid w:val="00956497"/>
    <w:rsid w:val="00973E2F"/>
    <w:rsid w:val="00976150"/>
    <w:rsid w:val="009831D4"/>
    <w:rsid w:val="00984212"/>
    <w:rsid w:val="00987910"/>
    <w:rsid w:val="00990534"/>
    <w:rsid w:val="0099168F"/>
    <w:rsid w:val="0099404F"/>
    <w:rsid w:val="00997267"/>
    <w:rsid w:val="009A24B6"/>
    <w:rsid w:val="009A36C3"/>
    <w:rsid w:val="009B5B58"/>
    <w:rsid w:val="009B67B8"/>
    <w:rsid w:val="009D3A5C"/>
    <w:rsid w:val="009D4300"/>
    <w:rsid w:val="009E09A8"/>
    <w:rsid w:val="009F11A1"/>
    <w:rsid w:val="00A14D8D"/>
    <w:rsid w:val="00A44C3A"/>
    <w:rsid w:val="00A460AF"/>
    <w:rsid w:val="00A4748E"/>
    <w:rsid w:val="00A47B03"/>
    <w:rsid w:val="00A61898"/>
    <w:rsid w:val="00A674DD"/>
    <w:rsid w:val="00A823F4"/>
    <w:rsid w:val="00A870C7"/>
    <w:rsid w:val="00A92D3C"/>
    <w:rsid w:val="00AA27E2"/>
    <w:rsid w:val="00AA3C53"/>
    <w:rsid w:val="00AA60A2"/>
    <w:rsid w:val="00AB15FA"/>
    <w:rsid w:val="00AB38BB"/>
    <w:rsid w:val="00AB42A3"/>
    <w:rsid w:val="00AC68DC"/>
    <w:rsid w:val="00AD5786"/>
    <w:rsid w:val="00AE03D2"/>
    <w:rsid w:val="00AE1D2C"/>
    <w:rsid w:val="00AE40DA"/>
    <w:rsid w:val="00B15606"/>
    <w:rsid w:val="00B30A56"/>
    <w:rsid w:val="00B34980"/>
    <w:rsid w:val="00B37081"/>
    <w:rsid w:val="00B40DED"/>
    <w:rsid w:val="00B4509C"/>
    <w:rsid w:val="00B46243"/>
    <w:rsid w:val="00B46CDE"/>
    <w:rsid w:val="00B60FE6"/>
    <w:rsid w:val="00B65DA9"/>
    <w:rsid w:val="00B662EB"/>
    <w:rsid w:val="00B66575"/>
    <w:rsid w:val="00B70B3E"/>
    <w:rsid w:val="00B7715E"/>
    <w:rsid w:val="00B80724"/>
    <w:rsid w:val="00B91F45"/>
    <w:rsid w:val="00B96C8D"/>
    <w:rsid w:val="00BA5726"/>
    <w:rsid w:val="00BA61D8"/>
    <w:rsid w:val="00BB1062"/>
    <w:rsid w:val="00BB14CA"/>
    <w:rsid w:val="00BC6E1E"/>
    <w:rsid w:val="00BC7EDB"/>
    <w:rsid w:val="00BD4B7F"/>
    <w:rsid w:val="00BD7206"/>
    <w:rsid w:val="00BE0B46"/>
    <w:rsid w:val="00BE2536"/>
    <w:rsid w:val="00BE4834"/>
    <w:rsid w:val="00BF08A5"/>
    <w:rsid w:val="00C004C7"/>
    <w:rsid w:val="00C0053F"/>
    <w:rsid w:val="00C16C1A"/>
    <w:rsid w:val="00C204B1"/>
    <w:rsid w:val="00C30C3A"/>
    <w:rsid w:val="00C35646"/>
    <w:rsid w:val="00C405FF"/>
    <w:rsid w:val="00C51BE3"/>
    <w:rsid w:val="00CA4C9F"/>
    <w:rsid w:val="00CA7128"/>
    <w:rsid w:val="00CB065A"/>
    <w:rsid w:val="00CB5BFD"/>
    <w:rsid w:val="00CC0858"/>
    <w:rsid w:val="00CC657B"/>
    <w:rsid w:val="00CC65F5"/>
    <w:rsid w:val="00CC7F24"/>
    <w:rsid w:val="00CD668B"/>
    <w:rsid w:val="00CD798C"/>
    <w:rsid w:val="00CF14D3"/>
    <w:rsid w:val="00CF1A9B"/>
    <w:rsid w:val="00D021F1"/>
    <w:rsid w:val="00D14F02"/>
    <w:rsid w:val="00D235C0"/>
    <w:rsid w:val="00D36C88"/>
    <w:rsid w:val="00D4023D"/>
    <w:rsid w:val="00D429C4"/>
    <w:rsid w:val="00D50239"/>
    <w:rsid w:val="00D623B8"/>
    <w:rsid w:val="00D82876"/>
    <w:rsid w:val="00DA1D0A"/>
    <w:rsid w:val="00DA78FF"/>
    <w:rsid w:val="00DB46F3"/>
    <w:rsid w:val="00DC3392"/>
    <w:rsid w:val="00DC4601"/>
    <w:rsid w:val="00DE061E"/>
    <w:rsid w:val="00DE5FEC"/>
    <w:rsid w:val="00DE717A"/>
    <w:rsid w:val="00DF270A"/>
    <w:rsid w:val="00E03667"/>
    <w:rsid w:val="00E10548"/>
    <w:rsid w:val="00E10B4B"/>
    <w:rsid w:val="00E13B61"/>
    <w:rsid w:val="00E17588"/>
    <w:rsid w:val="00E17CCC"/>
    <w:rsid w:val="00E31498"/>
    <w:rsid w:val="00E41D55"/>
    <w:rsid w:val="00E71660"/>
    <w:rsid w:val="00E7202D"/>
    <w:rsid w:val="00E86D69"/>
    <w:rsid w:val="00E87C4C"/>
    <w:rsid w:val="00EA1C00"/>
    <w:rsid w:val="00EB296F"/>
    <w:rsid w:val="00EB41BE"/>
    <w:rsid w:val="00EB6DF6"/>
    <w:rsid w:val="00EC3A3A"/>
    <w:rsid w:val="00ED2FD2"/>
    <w:rsid w:val="00EE7073"/>
    <w:rsid w:val="00EF5C5A"/>
    <w:rsid w:val="00F0692A"/>
    <w:rsid w:val="00F10ED1"/>
    <w:rsid w:val="00F134AD"/>
    <w:rsid w:val="00F21D3D"/>
    <w:rsid w:val="00F265A0"/>
    <w:rsid w:val="00F2723A"/>
    <w:rsid w:val="00F37736"/>
    <w:rsid w:val="00F44294"/>
    <w:rsid w:val="00F4472E"/>
    <w:rsid w:val="00F5003E"/>
    <w:rsid w:val="00F7217D"/>
    <w:rsid w:val="00F75C9A"/>
    <w:rsid w:val="00F77CCB"/>
    <w:rsid w:val="00FA1AFA"/>
    <w:rsid w:val="00FB6584"/>
    <w:rsid w:val="00FB7A37"/>
    <w:rsid w:val="00FC7F07"/>
    <w:rsid w:val="00FD0975"/>
    <w:rsid w:val="00FD0C0D"/>
    <w:rsid w:val="00FD4CCC"/>
    <w:rsid w:val="00FD50DF"/>
    <w:rsid w:val="00FD5E62"/>
    <w:rsid w:val="00FE2377"/>
    <w:rsid w:val="00FF1433"/>
    <w:rsid w:val="00FF2BE6"/>
    <w:rsid w:val="00FF3DD2"/>
    <w:rsid w:val="00FF41E8"/>
    <w:rsid w:val="0469654E"/>
    <w:rsid w:val="18D82921"/>
    <w:rsid w:val="1E5F1ACC"/>
    <w:rsid w:val="2CA8769C"/>
    <w:rsid w:val="2CD75E49"/>
    <w:rsid w:val="2D452DC7"/>
    <w:rsid w:val="30C05A75"/>
    <w:rsid w:val="365209FA"/>
    <w:rsid w:val="3F964D22"/>
    <w:rsid w:val="44136E2B"/>
    <w:rsid w:val="48E77DDA"/>
    <w:rsid w:val="4FFC65A8"/>
    <w:rsid w:val="576C75C0"/>
    <w:rsid w:val="667374AE"/>
    <w:rsid w:val="66E44A14"/>
    <w:rsid w:val="67594B41"/>
    <w:rsid w:val="74A363EF"/>
    <w:rsid w:val="76AB49EE"/>
    <w:rsid w:val="792D71F9"/>
    <w:rsid w:val="7A6209FA"/>
    <w:rsid w:val="7E8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30"/>
    <w:qFormat/>
    <w:uiPriority w:val="99"/>
    <w:pPr>
      <w:keepNext/>
      <w:keepLines/>
      <w:spacing w:before="120" w:after="120" w:line="360" w:lineRule="auto"/>
      <w:jc w:val="left"/>
      <w:outlineLvl w:val="1"/>
    </w:pPr>
    <w:rPr>
      <w:rFonts w:ascii="Times New Roman" w:hAnsi="Times New Roman" w:eastAsia="仿宋_GB2312" w:cs="Times New Roman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31"/>
    <w:qFormat/>
    <w:uiPriority w:val="99"/>
    <w:pPr>
      <w:keepNext/>
      <w:keepLines/>
      <w:spacing w:before="120" w:after="120" w:line="360" w:lineRule="auto"/>
      <w:ind w:firstLine="200" w:firstLineChars="200"/>
      <w:jc w:val="left"/>
      <w:outlineLvl w:val="2"/>
    </w:pPr>
    <w:rPr>
      <w:rFonts w:ascii="Times New Roman" w:hAnsi="Times New Roman" w:eastAsia="仿宋_GB2312" w:cs="Times New Roman"/>
      <w:b/>
      <w:bCs/>
      <w:kern w:val="0"/>
      <w:sz w:val="28"/>
      <w:szCs w:val="32"/>
      <w:lang w:val="zh-CN"/>
    </w:rPr>
  </w:style>
  <w:style w:type="paragraph" w:styleId="5">
    <w:name w:val="heading 4"/>
    <w:basedOn w:val="1"/>
    <w:next w:val="1"/>
    <w:link w:val="32"/>
    <w:qFormat/>
    <w:uiPriority w:val="99"/>
    <w:pPr>
      <w:keepNext/>
      <w:keepLines/>
      <w:spacing w:before="280" w:after="290" w:line="376" w:lineRule="auto"/>
      <w:ind w:firstLine="200" w:firstLineChars="200"/>
      <w:jc w:val="left"/>
      <w:outlineLvl w:val="3"/>
    </w:pPr>
    <w:rPr>
      <w:rFonts w:ascii="Cambria" w:hAnsi="Cambria" w:eastAsia="仿宋_GB2312" w:cs="Times New Roman"/>
      <w:b/>
      <w:bCs/>
      <w:sz w:val="28"/>
      <w:szCs w:val="28"/>
      <w:lang w:val="zh-CN"/>
    </w:rPr>
  </w:style>
  <w:style w:type="character" w:default="1" w:styleId="21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index 8"/>
    <w:basedOn w:val="1"/>
    <w:next w:val="1"/>
    <w:qFormat/>
    <w:uiPriority w:val="0"/>
    <w:pPr>
      <w:ind w:left="1400" w:leftChars="1400"/>
    </w:pPr>
  </w:style>
  <w:style w:type="paragraph" w:styleId="7">
    <w:name w:val="Document Map"/>
    <w:basedOn w:val="1"/>
    <w:link w:val="33"/>
    <w:qFormat/>
    <w:uiPriority w:val="99"/>
    <w:pPr>
      <w:spacing w:line="360" w:lineRule="auto"/>
      <w:ind w:firstLine="200" w:firstLineChars="200"/>
      <w:jc w:val="left"/>
    </w:pPr>
    <w:rPr>
      <w:rFonts w:ascii="宋体" w:hAnsi="Calibri" w:eastAsia="宋体" w:cs="宋体"/>
      <w:sz w:val="18"/>
      <w:szCs w:val="18"/>
    </w:rPr>
  </w:style>
  <w:style w:type="paragraph" w:styleId="8">
    <w:name w:val="annotation text"/>
    <w:basedOn w:val="1"/>
    <w:link w:val="35"/>
    <w:qFormat/>
    <w:uiPriority w:val="99"/>
    <w:pPr>
      <w:spacing w:line="360" w:lineRule="auto"/>
      <w:ind w:firstLine="200" w:firstLineChars="200"/>
      <w:jc w:val="left"/>
    </w:pPr>
    <w:rPr>
      <w:sz w:val="22"/>
    </w:rPr>
  </w:style>
  <w:style w:type="paragraph" w:styleId="9">
    <w:name w:val="toc 3"/>
    <w:basedOn w:val="1"/>
    <w:next w:val="1"/>
    <w:qFormat/>
    <w:uiPriority w:val="39"/>
    <w:pPr>
      <w:spacing w:line="360" w:lineRule="auto"/>
      <w:ind w:left="840" w:leftChars="4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0">
    <w:name w:val="Plain Text"/>
    <w:basedOn w:val="1"/>
    <w:unhideWhenUsed/>
    <w:qFormat/>
    <w:uiPriority w:val="0"/>
    <w:rPr>
      <w:rFonts w:ascii="宋体" w:hAnsi="Courier New" w:cs="Courier New"/>
    </w:rPr>
  </w:style>
  <w:style w:type="paragraph" w:styleId="11">
    <w:name w:val="Balloon Text"/>
    <w:basedOn w:val="1"/>
    <w:link w:val="34"/>
    <w:qFormat/>
    <w:uiPriority w:val="99"/>
    <w:pPr>
      <w:ind w:firstLine="200" w:firstLineChars="200"/>
      <w:jc w:val="left"/>
    </w:pPr>
    <w:rPr>
      <w:rFonts w:ascii="Calibri" w:hAnsi="Calibri" w:eastAsia="宋体" w:cs="Calibri"/>
      <w:sz w:val="18"/>
      <w:szCs w:val="18"/>
    </w:rPr>
  </w:style>
  <w:style w:type="paragraph" w:styleId="12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spacing w:before="120" w:after="120"/>
      <w:ind w:firstLine="200" w:firstLineChars="200"/>
      <w:jc w:val="left"/>
    </w:pPr>
    <w:rPr>
      <w:rFonts w:ascii="Times New Roman" w:hAnsi="Times New Roman" w:eastAsia="仿宋_GB2312" w:cs="Calibri"/>
      <w:caps/>
      <w:color w:val="000000"/>
      <w:sz w:val="24"/>
      <w:szCs w:val="24"/>
    </w:rPr>
  </w:style>
  <w:style w:type="paragraph" w:styleId="15">
    <w:name w:val="footnote text"/>
    <w:basedOn w:val="1"/>
    <w:link w:val="46"/>
    <w:unhideWhenUsed/>
    <w:qFormat/>
    <w:uiPriority w:val="0"/>
    <w:pPr>
      <w:snapToGrid w:val="0"/>
      <w:spacing w:line="360" w:lineRule="auto"/>
      <w:ind w:firstLine="200" w:firstLineChars="200"/>
      <w:jc w:val="left"/>
    </w:pPr>
    <w:rPr>
      <w:rFonts w:ascii="Times New Roman" w:hAnsi="Times New Roman" w:eastAsia="仿宋_GB2312" w:cs="Calibri"/>
      <w:sz w:val="18"/>
      <w:szCs w:val="18"/>
    </w:rPr>
  </w:style>
  <w:style w:type="paragraph" w:styleId="16">
    <w:name w:val="toc 2"/>
    <w:basedOn w:val="1"/>
    <w:next w:val="1"/>
    <w:qFormat/>
    <w:uiPriority w:val="39"/>
    <w:pPr>
      <w:spacing w:line="360" w:lineRule="auto"/>
      <w:ind w:left="420" w:leftChars="2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eastAsia="仿宋_GB2312" w:cs="宋体"/>
      <w:kern w:val="0"/>
      <w:sz w:val="24"/>
      <w:szCs w:val="24"/>
    </w:rPr>
  </w:style>
  <w:style w:type="paragraph" w:styleId="18">
    <w:name w:val="annotation subject"/>
    <w:basedOn w:val="8"/>
    <w:next w:val="8"/>
    <w:link w:val="36"/>
    <w:qFormat/>
    <w:uiPriority w:val="99"/>
    <w:rPr>
      <w:b/>
      <w:bCs/>
    </w:rPr>
  </w:style>
  <w:style w:type="table" w:styleId="20">
    <w:name w:val="Table Grid"/>
    <w:basedOn w:val="19"/>
    <w:qFormat/>
    <w:uiPriority w:val="99"/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FollowedHyperlink"/>
    <w:basedOn w:val="21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Hyperlink"/>
    <w:qFormat/>
    <w:uiPriority w:val="99"/>
    <w:rPr>
      <w:color w:val="0000FF"/>
      <w:u w:val="single"/>
    </w:rPr>
  </w:style>
  <w:style w:type="character" w:styleId="25">
    <w:name w:val="annotation reference"/>
    <w:qFormat/>
    <w:uiPriority w:val="99"/>
    <w:rPr>
      <w:sz w:val="21"/>
      <w:szCs w:val="21"/>
    </w:rPr>
  </w:style>
  <w:style w:type="character" w:styleId="26">
    <w:name w:val="footnote reference"/>
    <w:basedOn w:val="21"/>
    <w:unhideWhenUsed/>
    <w:qFormat/>
    <w:uiPriority w:val="0"/>
    <w:rPr>
      <w:vertAlign w:val="superscript"/>
    </w:rPr>
  </w:style>
  <w:style w:type="character" w:customStyle="1" w:styleId="27">
    <w:name w:val="页眉 Char"/>
    <w:basedOn w:val="21"/>
    <w:link w:val="13"/>
    <w:qFormat/>
    <w:uiPriority w:val="99"/>
    <w:rPr>
      <w:sz w:val="18"/>
      <w:szCs w:val="18"/>
    </w:rPr>
  </w:style>
  <w:style w:type="character" w:customStyle="1" w:styleId="28">
    <w:name w:val="页脚 Char"/>
    <w:basedOn w:val="21"/>
    <w:link w:val="12"/>
    <w:qFormat/>
    <w:uiPriority w:val="99"/>
    <w:rPr>
      <w:sz w:val="18"/>
      <w:szCs w:val="18"/>
    </w:rPr>
  </w:style>
  <w:style w:type="character" w:customStyle="1" w:styleId="29">
    <w:name w:val="标题 1 Char"/>
    <w:basedOn w:val="21"/>
    <w:link w:val="2"/>
    <w:qFormat/>
    <w:uiPriority w:val="99"/>
    <w:rPr>
      <w:rFonts w:ascii="Times New Roman" w:hAnsi="Times New Roman" w:eastAsia="仿宋" w:cs="Times New Roman"/>
      <w:b/>
      <w:bCs/>
      <w:kern w:val="44"/>
      <w:sz w:val="44"/>
      <w:szCs w:val="44"/>
      <w:lang w:val="zh-CN" w:eastAsia="zh-CN"/>
    </w:rPr>
  </w:style>
  <w:style w:type="character" w:customStyle="1" w:styleId="30">
    <w:name w:val="标题 2 Char"/>
    <w:basedOn w:val="21"/>
    <w:link w:val="3"/>
    <w:qFormat/>
    <w:uiPriority w:val="99"/>
    <w:rPr>
      <w:rFonts w:ascii="Times New Roman" w:hAnsi="Times New Roman" w:eastAsia="仿宋_GB2312" w:cs="Times New Roman"/>
      <w:b/>
      <w:bCs/>
      <w:kern w:val="0"/>
      <w:sz w:val="32"/>
      <w:szCs w:val="32"/>
      <w:lang w:val="zh-CN" w:eastAsia="zh-CN"/>
    </w:rPr>
  </w:style>
  <w:style w:type="character" w:customStyle="1" w:styleId="31">
    <w:name w:val="标题 3 Char"/>
    <w:basedOn w:val="21"/>
    <w:link w:val="4"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character" w:customStyle="1" w:styleId="32">
    <w:name w:val="标题 4 Char"/>
    <w:basedOn w:val="21"/>
    <w:link w:val="5"/>
    <w:qFormat/>
    <w:uiPriority w:val="99"/>
    <w:rPr>
      <w:rFonts w:ascii="Cambria" w:hAnsi="Cambria" w:eastAsia="仿宋_GB2312" w:cs="Times New Roman"/>
      <w:b/>
      <w:bCs/>
      <w:sz w:val="28"/>
      <w:szCs w:val="28"/>
      <w:lang w:val="zh-CN" w:eastAsia="zh-CN"/>
    </w:rPr>
  </w:style>
  <w:style w:type="character" w:customStyle="1" w:styleId="33">
    <w:name w:val="文档结构图 Char"/>
    <w:link w:val="7"/>
    <w:semiHidden/>
    <w:qFormat/>
    <w:locked/>
    <w:uiPriority w:val="99"/>
    <w:rPr>
      <w:rFonts w:ascii="宋体" w:hAnsi="Calibri" w:eastAsia="宋体" w:cs="宋体"/>
      <w:sz w:val="18"/>
      <w:szCs w:val="18"/>
    </w:rPr>
  </w:style>
  <w:style w:type="character" w:customStyle="1" w:styleId="34">
    <w:name w:val="批注框文本 Char"/>
    <w:link w:val="11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35">
    <w:name w:val="批注文字 Char"/>
    <w:link w:val="8"/>
    <w:semiHidden/>
    <w:qFormat/>
    <w:locked/>
    <w:uiPriority w:val="99"/>
    <w:rPr>
      <w:sz w:val="22"/>
    </w:rPr>
  </w:style>
  <w:style w:type="character" w:customStyle="1" w:styleId="36">
    <w:name w:val="批注主题 Char"/>
    <w:link w:val="18"/>
    <w:semiHidden/>
    <w:qFormat/>
    <w:locked/>
    <w:uiPriority w:val="99"/>
    <w:rPr>
      <w:b/>
      <w:bCs/>
      <w:sz w:val="22"/>
    </w:rPr>
  </w:style>
  <w:style w:type="character" w:customStyle="1" w:styleId="37">
    <w:name w:val="表格标题样式 Char"/>
    <w:link w:val="38"/>
    <w:qFormat/>
    <w:locked/>
    <w:uiPriority w:val="99"/>
    <w:rPr>
      <w:rFonts w:ascii="Times New Roman" w:hAnsi="Times New Roman" w:eastAsia="黑体" w:cs="Times New Roman"/>
      <w:szCs w:val="21"/>
    </w:rPr>
  </w:style>
  <w:style w:type="paragraph" w:customStyle="1" w:styleId="38">
    <w:name w:val="表格标题样式"/>
    <w:basedOn w:val="1"/>
    <w:link w:val="37"/>
    <w:qFormat/>
    <w:uiPriority w:val="99"/>
    <w:pPr>
      <w:ind w:firstLine="200" w:firstLineChars="200"/>
      <w:jc w:val="center"/>
    </w:pPr>
    <w:rPr>
      <w:rFonts w:ascii="Times New Roman" w:hAnsi="Times New Roman" w:eastAsia="黑体" w:cs="Times New Roman"/>
      <w:szCs w:val="21"/>
    </w:rPr>
  </w:style>
  <w:style w:type="character" w:customStyle="1" w:styleId="39">
    <w:name w:val="批注文字 Char1"/>
    <w:basedOn w:val="21"/>
    <w:semiHidden/>
    <w:qFormat/>
    <w:uiPriority w:val="99"/>
  </w:style>
  <w:style w:type="character" w:customStyle="1" w:styleId="40">
    <w:name w:val="文档结构图 Char1"/>
    <w:basedOn w:val="21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41">
    <w:name w:val="批注主题 Char1"/>
    <w:basedOn w:val="39"/>
    <w:semiHidden/>
    <w:qFormat/>
    <w:uiPriority w:val="99"/>
    <w:rPr>
      <w:b/>
      <w:bCs/>
    </w:rPr>
  </w:style>
  <w:style w:type="character" w:customStyle="1" w:styleId="42">
    <w:name w:val="批注框文本 Char1"/>
    <w:basedOn w:val="21"/>
    <w:semiHidden/>
    <w:qFormat/>
    <w:uiPriority w:val="99"/>
    <w:rPr>
      <w:sz w:val="18"/>
      <w:szCs w:val="18"/>
    </w:rPr>
  </w:style>
  <w:style w:type="paragraph" w:customStyle="1" w:styleId="43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44">
    <w:name w:val="List Paragraph"/>
    <w:basedOn w:val="1"/>
    <w:qFormat/>
    <w:uiPriority w:val="99"/>
    <w:pPr>
      <w:spacing w:beforeLines="50" w:line="360" w:lineRule="auto"/>
      <w:ind w:firstLine="420" w:firstLineChars="200"/>
      <w:jc w:val="left"/>
    </w:pPr>
    <w:rPr>
      <w:rFonts w:ascii="Times New Roman" w:hAnsi="Times New Roman" w:eastAsia="仿宋_GB2312" w:cs="Times New Roman"/>
      <w:sz w:val="24"/>
      <w:szCs w:val="24"/>
    </w:rPr>
  </w:style>
  <w:style w:type="paragraph" w:customStyle="1" w:styleId="45">
    <w:name w:val="修订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6">
    <w:name w:val="脚注文本 Char"/>
    <w:basedOn w:val="21"/>
    <w:link w:val="15"/>
    <w:qFormat/>
    <w:uiPriority w:val="0"/>
    <w:rPr>
      <w:rFonts w:ascii="Times New Roman" w:hAnsi="Times New Roman" w:eastAsia="仿宋_GB2312" w:cs="Calibri"/>
      <w:sz w:val="18"/>
      <w:szCs w:val="18"/>
    </w:rPr>
  </w:style>
  <w:style w:type="paragraph" w:customStyle="1" w:styleId="47">
    <w:name w:val="修订1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48">
    <w:name w:val="列出段落1"/>
    <w:basedOn w:val="1"/>
    <w:qFormat/>
    <w:uiPriority w:val="99"/>
    <w:pPr>
      <w:spacing w:beforeLines="50" w:line="360" w:lineRule="auto"/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49">
    <w:name w:val="TOC 标题11"/>
    <w:basedOn w:val="2"/>
    <w:next w:val="1"/>
    <w:unhideWhenUsed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Cambria"/>
      <w:color w:val="365F91"/>
      <w:kern w:val="0"/>
      <w:sz w:val="28"/>
      <w:szCs w:val="28"/>
      <w:lang w:val="en-US"/>
    </w:rPr>
  </w:style>
  <w:style w:type="character" w:customStyle="1" w:styleId="50">
    <w:name w:val="页眉 Char1"/>
    <w:basedOn w:val="21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character" w:customStyle="1" w:styleId="51">
    <w:name w:val="页脚 Char1"/>
    <w:basedOn w:val="21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paragraph" w:customStyle="1" w:styleId="52">
    <w:name w:val="修订2"/>
    <w:hidden/>
    <w:unhideWhenUsed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3F862-196C-43D2-831F-97F8C709D4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22</Pages>
  <Words>1548</Words>
  <Characters>8826</Characters>
  <Lines>73</Lines>
  <Paragraphs>20</Paragraphs>
  <TotalTime>1</TotalTime>
  <ScaleCrop>false</ScaleCrop>
  <LinksUpToDate>false</LinksUpToDate>
  <CharactersWithSpaces>10354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2019-04-30T07:22:00Z</dcterms:created>
  <dc:creator>20170505a</dc:creator>
  <cp:lastModifiedBy>办公</cp:lastModifiedBy>
  <cp:lastPrinted>2019-04-25T02:59:00Z</cp:lastPrinted>
  <dcterms:modified xsi:type="dcterms:W3CDTF">2021-02-23T01:26:58Z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