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65" w:rsidRDefault="00AC0B65" w:rsidP="00AC0B65">
      <w:pPr>
        <w:rPr>
          <w:rFonts w:ascii="黑体" w:eastAsia="黑体" w:hAnsi="黑体" w:cs="黑体" w:hint="eastAsia"/>
          <w:szCs w:val="32"/>
        </w:rPr>
      </w:pPr>
      <w:r>
        <w:rPr>
          <w:rFonts w:ascii="黑体" w:eastAsia="黑体" w:hAnsi="黑体" w:cs="黑体" w:hint="eastAsia"/>
          <w:szCs w:val="32"/>
        </w:rPr>
        <w:t>附件2</w:t>
      </w:r>
    </w:p>
    <w:p w:rsidR="00AC0B65" w:rsidRDefault="00AC0B65" w:rsidP="00AC0B65">
      <w:pPr>
        <w:pStyle w:val="a0"/>
        <w:rPr>
          <w:rFonts w:hint="eastAsia"/>
        </w:rPr>
      </w:pPr>
    </w:p>
    <w:p w:rsidR="00AC0B65" w:rsidRDefault="00AC0B65" w:rsidP="00AC0B65">
      <w:pPr>
        <w:spacing w:line="520" w:lineRule="exact"/>
        <w:jc w:val="center"/>
        <w:rPr>
          <w:rFonts w:ascii="宋体" w:eastAsia="宋体" w:hAnsi="宋体" w:cs="宋体" w:hint="eastAsia"/>
          <w:sz w:val="44"/>
          <w:szCs w:val="44"/>
        </w:rPr>
      </w:pPr>
      <w:r>
        <w:rPr>
          <w:rFonts w:ascii="宋体" w:eastAsia="宋体" w:hAnsi="宋体" w:cs="宋体" w:hint="eastAsia"/>
          <w:spacing w:val="-11"/>
          <w:sz w:val="44"/>
          <w:szCs w:val="44"/>
        </w:rPr>
        <w:t>龙岗区新能源汽车充电设施安全检查整改通知书</w:t>
      </w:r>
    </w:p>
    <w:p w:rsidR="00AC0B65" w:rsidRDefault="00AC0B65" w:rsidP="00AC0B65">
      <w:pPr>
        <w:rPr>
          <w:rFonts w:ascii="仿宋_GB2312" w:hAnsi="仿宋_GB2312" w:cs="仿宋_GB2312" w:hint="eastAsia"/>
          <w:szCs w:val="32"/>
          <w:u w:val="single"/>
        </w:rPr>
      </w:pPr>
    </w:p>
    <w:p w:rsidR="00AC0B65" w:rsidRDefault="00AC0B65" w:rsidP="00AC0B65">
      <w:pPr>
        <w:rPr>
          <w:rFonts w:ascii="仿宋_GB2312" w:hAnsi="仿宋_GB2312" w:cs="仿宋_GB2312" w:hint="eastAsia"/>
          <w:szCs w:val="32"/>
        </w:rPr>
      </w:pPr>
      <w:r>
        <w:rPr>
          <w:rFonts w:ascii="仿宋_GB2312" w:hAnsi="仿宋_GB2312" w:cs="仿宋_GB2312" w:hint="eastAsia"/>
          <w:szCs w:val="32"/>
          <w:u w:val="single"/>
        </w:rPr>
        <w:t xml:space="preserve">                     </w:t>
      </w:r>
      <w:r>
        <w:rPr>
          <w:rFonts w:ascii="仿宋_GB2312" w:hAnsi="仿宋_GB2312" w:cs="仿宋_GB2312" w:hint="eastAsia"/>
          <w:szCs w:val="32"/>
        </w:rPr>
        <w:t>：</w:t>
      </w:r>
    </w:p>
    <w:p w:rsidR="00AC0B65" w:rsidRDefault="00AC0B65" w:rsidP="00AC0B65">
      <w:pPr>
        <w:ind w:firstLineChars="200" w:firstLine="640"/>
        <w:rPr>
          <w:rFonts w:ascii="仿宋_GB2312" w:hAnsi="仿宋_GB2312" w:cs="仿宋_GB2312" w:hint="eastAsia"/>
          <w:szCs w:val="32"/>
        </w:rPr>
      </w:pPr>
      <w:r>
        <w:rPr>
          <w:rFonts w:ascii="仿宋_GB2312" w:hAnsi="仿宋_GB2312" w:cs="仿宋_GB2312" w:hint="eastAsia"/>
          <w:szCs w:val="32"/>
        </w:rPr>
        <w:t>经检查，现对</w:t>
      </w:r>
      <w:r>
        <w:rPr>
          <w:rFonts w:ascii="仿宋_GB2312" w:hAnsi="仿宋_GB2312" w:cs="仿宋_GB2312" w:hint="eastAsia"/>
          <w:szCs w:val="32"/>
          <w:u w:val="single"/>
        </w:rPr>
        <w:t xml:space="preserve">                    </w:t>
      </w:r>
      <w:r>
        <w:rPr>
          <w:rFonts w:ascii="仿宋_GB2312" w:hAnsi="仿宋_GB2312" w:cs="仿宋_GB2312" w:hint="eastAsia"/>
          <w:szCs w:val="32"/>
        </w:rPr>
        <w:t>充电场站提出整改意见如下：</w:t>
      </w:r>
    </w:p>
    <w:p w:rsidR="00AC0B65" w:rsidRDefault="00AC0B65" w:rsidP="00AC0B65">
      <w:pPr>
        <w:pStyle w:val="a0"/>
        <w:rPr>
          <w:rFonts w:ascii="仿宋_GB2312" w:hAnsi="仿宋_GB2312" w:cs="仿宋_GB2312" w:hint="eastAsia"/>
          <w:szCs w:val="32"/>
          <w:u w:val="single"/>
        </w:rPr>
      </w:pPr>
      <w:r>
        <w:rPr>
          <w:rFonts w:ascii="仿宋_GB2312" w:hAnsi="仿宋_GB2312" w:cs="仿宋_GB2312" w:hint="eastAsia"/>
          <w:szCs w:val="32"/>
          <w:u w:val="single"/>
        </w:rPr>
        <w:t xml:space="preserve">                                                       </w:t>
      </w:r>
    </w:p>
    <w:p w:rsidR="00AC0B65" w:rsidRDefault="00AC0B65" w:rsidP="00AC0B65">
      <w:pPr>
        <w:pStyle w:val="8"/>
        <w:ind w:leftChars="0" w:left="0"/>
        <w:rPr>
          <w:rFonts w:hint="eastAsia"/>
          <w:u w:val="single"/>
        </w:rPr>
      </w:pPr>
      <w:r>
        <w:rPr>
          <w:rFonts w:hint="eastAsia"/>
          <w:u w:val="single"/>
        </w:rPr>
        <w:t xml:space="preserve">                                                       </w:t>
      </w:r>
    </w:p>
    <w:p w:rsidR="00AC0B65" w:rsidRDefault="00AC0B65" w:rsidP="00AC0B65">
      <w:pPr>
        <w:rPr>
          <w:rFonts w:hint="eastAsia"/>
          <w:u w:val="single"/>
        </w:rPr>
      </w:pPr>
      <w:r>
        <w:rPr>
          <w:rFonts w:hint="eastAsia"/>
          <w:u w:val="single"/>
        </w:rPr>
        <w:t xml:space="preserve">                                                       </w:t>
      </w:r>
    </w:p>
    <w:p w:rsidR="00AC0B65" w:rsidRDefault="00AC0B65" w:rsidP="00AC0B65">
      <w:pPr>
        <w:pStyle w:val="a0"/>
        <w:rPr>
          <w:rFonts w:hint="eastAsia"/>
          <w:u w:val="single"/>
        </w:rPr>
      </w:pPr>
      <w:r>
        <w:rPr>
          <w:rFonts w:hint="eastAsia"/>
          <w:u w:val="single"/>
        </w:rPr>
        <w:t xml:space="preserve">                                                       </w:t>
      </w:r>
    </w:p>
    <w:p w:rsidR="00AC0B65" w:rsidRDefault="00AC0B65" w:rsidP="00AC0B65">
      <w:pPr>
        <w:pStyle w:val="8"/>
        <w:ind w:leftChars="0" w:left="0"/>
        <w:rPr>
          <w:rFonts w:ascii="仿宋_GB2312" w:eastAsia="仿宋_GB2312" w:hAnsi="仿宋_GB2312" w:cs="仿宋_GB2312" w:hint="eastAsia"/>
          <w:szCs w:val="32"/>
          <w:u w:val="single"/>
        </w:rPr>
      </w:pPr>
      <w:r>
        <w:rPr>
          <w:rFonts w:ascii="仿宋_GB2312" w:eastAsia="仿宋_GB2312" w:hAnsi="仿宋_GB2312" w:cs="仿宋_GB2312" w:hint="eastAsia"/>
          <w:szCs w:val="32"/>
          <w:u w:val="single"/>
        </w:rPr>
        <w:t xml:space="preserve">                                                       </w:t>
      </w:r>
    </w:p>
    <w:p w:rsidR="00AC0B65" w:rsidRDefault="00AC0B65" w:rsidP="00AC0B65">
      <w:pPr>
        <w:pStyle w:val="8"/>
        <w:ind w:leftChars="0" w:left="0"/>
        <w:rPr>
          <w:rFonts w:ascii="仿宋_GB2312" w:eastAsia="仿宋_GB2312" w:hAnsi="仿宋_GB2312" w:cs="仿宋_GB2312" w:hint="eastAsia"/>
          <w:szCs w:val="32"/>
          <w:u w:val="single"/>
        </w:rPr>
      </w:pPr>
      <w:r>
        <w:rPr>
          <w:rFonts w:ascii="仿宋_GB2312" w:eastAsia="仿宋_GB2312" w:hAnsi="仿宋_GB2312" w:cs="仿宋_GB2312" w:hint="eastAsia"/>
          <w:szCs w:val="32"/>
          <w:u w:val="single"/>
        </w:rPr>
        <w:t xml:space="preserve">                                                       </w:t>
      </w:r>
    </w:p>
    <w:p w:rsidR="00AC0B65" w:rsidRDefault="00AC0B65" w:rsidP="00AC0B65">
      <w:pPr>
        <w:rPr>
          <w:rFonts w:hint="eastAsia"/>
          <w:u w:val="single"/>
        </w:rPr>
      </w:pPr>
      <w:r>
        <w:rPr>
          <w:rFonts w:hint="eastAsia"/>
          <w:u w:val="single"/>
        </w:rPr>
        <w:t xml:space="preserve">                                                       </w:t>
      </w:r>
    </w:p>
    <w:p w:rsidR="00AC0B65" w:rsidRDefault="00AC0B65" w:rsidP="00AC0B65">
      <w:pPr>
        <w:ind w:firstLineChars="200" w:firstLine="640"/>
        <w:jc w:val="left"/>
        <w:rPr>
          <w:rFonts w:ascii="仿宋_GB2312" w:hAnsi="仿宋_GB2312" w:cs="仿宋_GB2312" w:hint="eastAsia"/>
          <w:szCs w:val="32"/>
        </w:rPr>
      </w:pPr>
    </w:p>
    <w:p w:rsidR="00AC0B65" w:rsidRDefault="00AC0B65" w:rsidP="00AC0B65">
      <w:pPr>
        <w:ind w:firstLineChars="200" w:firstLine="640"/>
        <w:jc w:val="left"/>
        <w:rPr>
          <w:rFonts w:ascii="仿宋_GB2312" w:hAnsi="仿宋_GB2312" w:cs="仿宋_GB2312" w:hint="eastAsia"/>
          <w:szCs w:val="32"/>
        </w:rPr>
      </w:pPr>
      <w:r>
        <w:rPr>
          <w:rFonts w:ascii="仿宋_GB2312" w:hAnsi="仿宋_GB2312" w:cs="仿宋_GB2312" w:hint="eastAsia"/>
          <w:szCs w:val="32"/>
        </w:rPr>
        <w:t>请运营企业根据上述整改意见，在</w:t>
      </w:r>
      <w:r>
        <w:rPr>
          <w:rFonts w:ascii="仿宋_GB2312" w:hAnsi="仿宋_GB2312" w:cs="仿宋_GB2312" w:hint="eastAsia"/>
          <w:szCs w:val="32"/>
          <w:u w:val="single"/>
        </w:rPr>
        <w:t xml:space="preserve">    </w:t>
      </w:r>
      <w:r>
        <w:rPr>
          <w:rFonts w:ascii="仿宋_GB2312" w:hAnsi="仿宋_GB2312" w:cs="仿宋_GB2312" w:hint="eastAsia"/>
          <w:szCs w:val="32"/>
        </w:rPr>
        <w:t>月</w:t>
      </w:r>
      <w:r>
        <w:rPr>
          <w:rFonts w:ascii="仿宋_GB2312" w:hAnsi="仿宋_GB2312" w:cs="仿宋_GB2312" w:hint="eastAsia"/>
          <w:szCs w:val="32"/>
          <w:u w:val="single"/>
        </w:rPr>
        <w:t xml:space="preserve">   </w:t>
      </w:r>
      <w:r>
        <w:rPr>
          <w:rFonts w:ascii="仿宋_GB2312" w:hAnsi="仿宋_GB2312" w:cs="仿宋_GB2312" w:hint="eastAsia"/>
          <w:szCs w:val="32"/>
        </w:rPr>
        <w:t>日前完成整改工作并将整改情况书面报送我局（办）。</w:t>
      </w:r>
    </w:p>
    <w:p w:rsidR="00AC0B65" w:rsidRDefault="00AC0B65" w:rsidP="00AC0B65">
      <w:pPr>
        <w:spacing w:line="380" w:lineRule="exact"/>
        <w:rPr>
          <w:rFonts w:ascii="仿宋_GB2312" w:hAnsi="仿宋_GB2312" w:cs="仿宋_GB2312" w:hint="eastAsia"/>
          <w:szCs w:val="32"/>
        </w:rPr>
      </w:pPr>
    </w:p>
    <w:p w:rsidR="00AC0B65" w:rsidRDefault="00AC0B65" w:rsidP="00AC0B65">
      <w:pPr>
        <w:spacing w:line="380" w:lineRule="exact"/>
        <w:rPr>
          <w:rFonts w:ascii="仿宋_GB2312" w:hAnsi="仿宋_GB2312" w:cs="仿宋_GB2312"/>
          <w:szCs w:val="32"/>
          <w:u w:val="single"/>
        </w:rPr>
      </w:pPr>
      <w:r>
        <w:rPr>
          <w:rFonts w:ascii="仿宋_GB2312" w:hAnsi="仿宋_GB2312" w:cs="仿宋_GB2312" w:hint="eastAsia"/>
          <w:szCs w:val="32"/>
        </w:rPr>
        <w:t>检查单位：</w:t>
      </w:r>
      <w:r>
        <w:rPr>
          <w:rFonts w:ascii="仿宋_GB2312" w:hAnsi="仿宋_GB2312" w:cs="仿宋_GB2312" w:hint="eastAsia"/>
          <w:szCs w:val="32"/>
          <w:u w:val="single"/>
        </w:rPr>
        <w:t xml:space="preserve">                                             </w:t>
      </w:r>
    </w:p>
    <w:p w:rsidR="00AC0B65" w:rsidRDefault="00AC0B65" w:rsidP="00AC0B65">
      <w:pPr>
        <w:spacing w:line="380" w:lineRule="exact"/>
        <w:rPr>
          <w:rFonts w:ascii="仿宋_GB2312" w:hAnsi="仿宋_GB2312" w:cs="仿宋_GB2312" w:hint="eastAsia"/>
          <w:szCs w:val="32"/>
        </w:rPr>
      </w:pPr>
    </w:p>
    <w:p w:rsidR="00AC0B65" w:rsidRDefault="00AC0B65" w:rsidP="00AC0B65">
      <w:pPr>
        <w:spacing w:line="380" w:lineRule="exact"/>
        <w:rPr>
          <w:rFonts w:ascii="仿宋_GB2312" w:hAnsi="仿宋_GB2312" w:cs="仿宋_GB2312"/>
          <w:szCs w:val="32"/>
          <w:u w:val="single"/>
        </w:rPr>
      </w:pPr>
      <w:r>
        <w:rPr>
          <w:rFonts w:ascii="仿宋_GB2312" w:hAnsi="仿宋_GB2312" w:cs="仿宋_GB2312" w:hint="eastAsia"/>
          <w:szCs w:val="32"/>
        </w:rPr>
        <w:t>检查人员：</w:t>
      </w:r>
      <w:r>
        <w:rPr>
          <w:rFonts w:ascii="仿宋_GB2312" w:hAnsi="仿宋_GB2312" w:cs="仿宋_GB2312" w:hint="eastAsia"/>
          <w:szCs w:val="32"/>
          <w:u w:val="single"/>
        </w:rPr>
        <w:t xml:space="preserve">                        </w:t>
      </w:r>
      <w:r>
        <w:rPr>
          <w:rFonts w:ascii="仿宋_GB2312" w:hAnsi="仿宋_GB2312" w:cs="仿宋_GB2312" w:hint="eastAsia"/>
          <w:szCs w:val="32"/>
        </w:rPr>
        <w:t>检查日期：</w:t>
      </w:r>
      <w:r>
        <w:rPr>
          <w:rFonts w:ascii="仿宋_GB2312" w:hAnsi="仿宋_GB2312" w:cs="仿宋_GB2312" w:hint="eastAsia"/>
          <w:szCs w:val="32"/>
          <w:u w:val="single"/>
        </w:rPr>
        <w:t xml:space="preserve">           </w:t>
      </w:r>
    </w:p>
    <w:p w:rsidR="00AC0B65" w:rsidRDefault="00AC0B65" w:rsidP="00AC0B65">
      <w:pPr>
        <w:widowControl/>
        <w:spacing w:line="380" w:lineRule="exact"/>
        <w:jc w:val="left"/>
        <w:rPr>
          <w:rFonts w:ascii="仿宋_GB2312" w:hAnsi="仿宋_GB2312" w:cs="仿宋_GB2312" w:hint="eastAsia"/>
          <w:szCs w:val="32"/>
        </w:rPr>
      </w:pPr>
    </w:p>
    <w:p w:rsidR="00AC0B65" w:rsidRDefault="00AC0B65" w:rsidP="00AC0B65">
      <w:pPr>
        <w:widowControl/>
        <w:spacing w:line="380" w:lineRule="exact"/>
        <w:jc w:val="left"/>
        <w:rPr>
          <w:rFonts w:ascii="仿宋_GB2312" w:hAnsi="仿宋_GB2312" w:cs="仿宋_GB2312"/>
          <w:szCs w:val="32"/>
          <w:u w:val="single"/>
        </w:rPr>
      </w:pPr>
      <w:r>
        <w:rPr>
          <w:rFonts w:ascii="仿宋_GB2312" w:hAnsi="仿宋_GB2312" w:cs="仿宋_GB2312" w:hint="eastAsia"/>
          <w:szCs w:val="32"/>
        </w:rPr>
        <w:t>受检方企业代表：</w:t>
      </w:r>
      <w:r>
        <w:rPr>
          <w:rFonts w:ascii="仿宋_GB2312" w:hAnsi="仿宋_GB2312" w:cs="仿宋_GB2312" w:hint="eastAsia"/>
          <w:szCs w:val="32"/>
          <w:u w:val="single"/>
        </w:rPr>
        <w:t xml:space="preserve">                  </w:t>
      </w:r>
      <w:r>
        <w:rPr>
          <w:rFonts w:ascii="仿宋_GB2312" w:hAnsi="仿宋_GB2312" w:cs="仿宋_GB2312" w:hint="eastAsia"/>
          <w:szCs w:val="32"/>
        </w:rPr>
        <w:t>检查日期：</w:t>
      </w:r>
      <w:r>
        <w:rPr>
          <w:rFonts w:ascii="仿宋_GB2312" w:hAnsi="仿宋_GB2312" w:cs="仿宋_GB2312" w:hint="eastAsia"/>
          <w:szCs w:val="32"/>
          <w:u w:val="single"/>
        </w:rPr>
        <w:t xml:space="preserve">           </w:t>
      </w:r>
    </w:p>
    <w:p w:rsidR="00AC0B65" w:rsidRDefault="00AC0B65" w:rsidP="00AC0B65">
      <w:pPr>
        <w:spacing w:line="560" w:lineRule="exact"/>
        <w:rPr>
          <w:rFonts w:ascii="仿宋_GB2312" w:hAnsi="仿宋_GB2312" w:cs="仿宋_GB2312" w:hint="eastAsia"/>
        </w:rPr>
      </w:pPr>
    </w:p>
    <w:p w:rsidR="00AC0B65" w:rsidRDefault="00AC0B65" w:rsidP="00AC0B65">
      <w:pPr>
        <w:spacing w:line="480" w:lineRule="exact"/>
        <w:ind w:firstLineChars="200" w:firstLine="560"/>
      </w:pPr>
      <w:r>
        <w:rPr>
          <w:rFonts w:ascii="仿宋_GB2312" w:hAnsi="仿宋_GB2312" w:cs="仿宋_GB2312" w:hint="eastAsia"/>
          <w:sz w:val="28"/>
          <w:szCs w:val="28"/>
        </w:rPr>
        <w:lastRenderedPageBreak/>
        <w:t>备注：充电场站各类风险隐患整改时限要求：（1）编制风险评估报告、建立完善安全监控系统整改期限原则上不超过30个自然日；（2）室外充电设施加建雨棚等配套设施，应在5个工作日内向区规划土地监察局或所在街道规划土地监察队提出申请；（3）其他类风险隐患整改原则上不超过15个自然日；（4）特殊情况下，运营企业可提出书面延时申请，延长时间一般不超过7-10个自然日。</w:t>
      </w:r>
    </w:p>
    <w:p w:rsidR="000803E6" w:rsidRPr="00AC0B65" w:rsidRDefault="000803E6"/>
    <w:sectPr w:rsidR="000803E6" w:rsidRPr="00AC0B65" w:rsidSect="000803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0B65"/>
    <w:rsid w:val="000803E6"/>
    <w:rsid w:val="00AC0B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C0B65"/>
    <w:pPr>
      <w:widowControl w:val="0"/>
      <w:jc w:val="both"/>
    </w:pPr>
    <w:rPr>
      <w:rFonts w:ascii="Times New Roman" w:eastAsia="仿宋_GB2312" w:hAnsi="Times New Roman"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
    <w:name w:val="index 8"/>
    <w:basedOn w:val="a"/>
    <w:next w:val="a"/>
    <w:rsid w:val="00AC0B65"/>
    <w:pPr>
      <w:ind w:leftChars="1400" w:left="1400"/>
    </w:pPr>
    <w:rPr>
      <w:rFonts w:eastAsia="宋体"/>
    </w:rPr>
  </w:style>
  <w:style w:type="paragraph" w:styleId="a0">
    <w:name w:val="Plain Text"/>
    <w:basedOn w:val="a"/>
    <w:next w:val="8"/>
    <w:link w:val="Char"/>
    <w:rsid w:val="00AC0B65"/>
    <w:rPr>
      <w:rFonts w:ascii="宋体" w:hAnsi="Courier New"/>
      <w:szCs w:val="21"/>
    </w:rPr>
  </w:style>
  <w:style w:type="character" w:customStyle="1" w:styleId="Char">
    <w:name w:val="纯文本 Char"/>
    <w:basedOn w:val="a1"/>
    <w:link w:val="a0"/>
    <w:rsid w:val="00AC0B65"/>
    <w:rPr>
      <w:rFonts w:ascii="宋体" w:eastAsia="仿宋_GB2312" w:hAnsi="Courier New" w:cs="Times New Roman"/>
      <w:sz w:val="3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729</Characters>
  <Application>Microsoft Office Word</Application>
  <DocSecurity>0</DocSecurity>
  <Lines>6</Lines>
  <Paragraphs>1</Paragraphs>
  <ScaleCrop>false</ScaleCrop>
  <Company>CHINA</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2020-12-21T08:51:00Z</dcterms:created>
  <dcterms:modified xsi:type="dcterms:W3CDTF">2020-12-21T08:52:00Z</dcterms:modified>
</cp:coreProperties>
</file>