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/>
          <w:b/>
          <w:bCs/>
          <w:color w:val="auto"/>
          <w:sz w:val="44"/>
          <w:szCs w:val="44"/>
          <w:lang w:val="en-US" w:eastAsia="zh-CN"/>
        </w:rPr>
        <w:t>龙岗区机关事务管理局关于发布“龙岗区2020年节约型机关创建”阳光招标信息的</w:t>
      </w:r>
    </w:p>
    <w:p>
      <w:pPr>
        <w:jc w:val="center"/>
        <w:rPr>
          <w:rFonts w:hint="eastAsia" w:eastAsiaTheme="minorEastAsia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/>
          <w:b/>
          <w:bCs/>
          <w:color w:val="auto"/>
          <w:sz w:val="44"/>
          <w:szCs w:val="44"/>
          <w:lang w:val="en-US" w:eastAsia="zh-CN"/>
        </w:rPr>
        <w:t>公告</w:t>
      </w:r>
      <w:bookmarkStart w:id="0" w:name="_GoBack"/>
      <w:bookmarkEnd w:id="0"/>
    </w:p>
    <w:p>
      <w:pPr>
        <w:ind w:firstLine="422" w:firstLineChars="200"/>
        <w:rPr>
          <w:rFonts w:hint="eastAsia"/>
          <w:b/>
          <w:bCs/>
          <w:color w:val="auto"/>
          <w:sz w:val="21"/>
          <w:szCs w:val="21"/>
          <w:u w:val="none"/>
          <w:lang w:val="en-US" w:eastAsia="zh-CN"/>
        </w:rPr>
      </w:pPr>
      <w:r>
        <w:rPr>
          <w:rFonts w:hint="eastAsia"/>
          <w:b/>
          <w:bCs/>
          <w:color w:val="auto"/>
          <w:sz w:val="21"/>
          <w:szCs w:val="21"/>
          <w:u w:val="none"/>
          <w:lang w:val="en-US" w:eastAsia="zh-CN"/>
        </w:rPr>
        <w:t>一、项目概况</w:t>
      </w:r>
    </w:p>
    <w:p>
      <w:pPr>
        <w:ind w:firstLine="420" w:firstLineChars="200"/>
        <w:rPr>
          <w:rFonts w:hint="eastAsia"/>
          <w:color w:val="auto"/>
          <w:sz w:val="21"/>
          <w:szCs w:val="21"/>
          <w:u w:val="none"/>
          <w:lang w:val="en-US" w:eastAsia="zh-CN"/>
        </w:rPr>
      </w:pPr>
      <w:r>
        <w:rPr>
          <w:rFonts w:hint="eastAsia"/>
          <w:color w:val="auto"/>
          <w:sz w:val="21"/>
          <w:szCs w:val="21"/>
          <w:u w:val="none"/>
          <w:lang w:val="en-US" w:eastAsia="zh-CN"/>
        </w:rPr>
        <w:t>项目名称：龙岗区2020年节约型机关创建</w:t>
      </w:r>
    </w:p>
    <w:p>
      <w:pPr>
        <w:ind w:firstLine="420" w:firstLineChars="200"/>
        <w:rPr>
          <w:rFonts w:hint="eastAsia"/>
          <w:color w:val="auto"/>
          <w:sz w:val="21"/>
          <w:szCs w:val="21"/>
          <w:u w:val="none"/>
          <w:lang w:val="en-US" w:eastAsia="zh-CN"/>
        </w:rPr>
      </w:pPr>
      <w:r>
        <w:rPr>
          <w:rFonts w:hint="eastAsia"/>
          <w:color w:val="auto"/>
          <w:sz w:val="21"/>
          <w:szCs w:val="21"/>
          <w:u w:val="none"/>
          <w:lang w:val="en-US" w:eastAsia="zh-CN"/>
        </w:rPr>
        <w:t>履约地点：龙岗区</w:t>
      </w:r>
    </w:p>
    <w:p>
      <w:pPr>
        <w:ind w:firstLine="420" w:firstLineChars="200"/>
        <w:rPr>
          <w:rFonts w:hint="eastAsia"/>
          <w:color w:val="auto"/>
          <w:sz w:val="21"/>
          <w:szCs w:val="21"/>
          <w:u w:val="none"/>
          <w:lang w:val="en-US" w:eastAsia="zh-CN"/>
        </w:rPr>
      </w:pPr>
      <w:r>
        <w:rPr>
          <w:rFonts w:hint="eastAsia"/>
          <w:color w:val="auto"/>
          <w:sz w:val="21"/>
          <w:szCs w:val="21"/>
          <w:u w:val="none"/>
          <w:lang w:val="en-US" w:eastAsia="zh-CN"/>
        </w:rPr>
        <w:t>履约时间：2020年12月18日至2021年12月17日</w:t>
      </w:r>
    </w:p>
    <w:p>
      <w:pPr>
        <w:ind w:firstLine="420" w:firstLineChars="200"/>
        <w:rPr>
          <w:rFonts w:hint="eastAsia"/>
          <w:color w:val="auto"/>
          <w:sz w:val="21"/>
          <w:szCs w:val="21"/>
          <w:u w:val="none"/>
          <w:lang w:val="en-US" w:eastAsia="zh-CN"/>
        </w:rPr>
      </w:pPr>
      <w:r>
        <w:rPr>
          <w:rFonts w:hint="eastAsia"/>
          <w:color w:val="auto"/>
          <w:sz w:val="21"/>
          <w:szCs w:val="21"/>
          <w:u w:val="none"/>
          <w:lang w:val="en-US" w:eastAsia="zh-CN"/>
        </w:rPr>
        <w:t>项目简介：根据上级文件完成我区节约型机关创建任务。包括但不限于业务指导、协助编制材料、组织宣传培训、给予创建评价等。</w:t>
      </w:r>
    </w:p>
    <w:p>
      <w:pPr>
        <w:ind w:firstLine="420" w:firstLineChars="200"/>
        <w:rPr>
          <w:rFonts w:hint="eastAsia"/>
          <w:color w:val="auto"/>
          <w:sz w:val="21"/>
          <w:szCs w:val="21"/>
          <w:u w:val="none"/>
          <w:lang w:val="en-US" w:eastAsia="zh-CN"/>
        </w:rPr>
      </w:pPr>
      <w:r>
        <w:rPr>
          <w:rFonts w:hint="eastAsia"/>
          <w:color w:val="auto"/>
          <w:sz w:val="21"/>
          <w:szCs w:val="21"/>
          <w:u w:val="none"/>
          <w:lang w:val="en-US" w:eastAsia="zh-CN"/>
        </w:rPr>
        <w:t>计划投资：29.5万元，（大写：贰拾玖万伍仟元）；结算价以实际创建结果为准。</w:t>
      </w:r>
    </w:p>
    <w:p>
      <w:pPr>
        <w:ind w:firstLine="420" w:firstLineChars="200"/>
        <w:rPr>
          <w:rFonts w:hint="eastAsia"/>
          <w:color w:val="auto"/>
          <w:sz w:val="21"/>
          <w:szCs w:val="21"/>
          <w:u w:val="none"/>
          <w:lang w:val="en-US" w:eastAsia="zh-CN"/>
        </w:rPr>
      </w:pPr>
      <w:r>
        <w:rPr>
          <w:rFonts w:hint="eastAsia"/>
          <w:color w:val="auto"/>
          <w:sz w:val="21"/>
          <w:szCs w:val="21"/>
          <w:u w:val="none"/>
          <w:lang w:val="en-US" w:eastAsia="zh-CN"/>
        </w:rPr>
        <w:t>资质要求：</w:t>
      </w:r>
    </w:p>
    <w:p>
      <w:pPr>
        <w:numPr>
          <w:ilvl w:val="0"/>
          <w:numId w:val="1"/>
        </w:numPr>
        <w:ind w:firstLine="420" w:firstLineChars="200"/>
        <w:rPr>
          <w:rFonts w:hint="eastAsia"/>
          <w:color w:val="auto"/>
          <w:sz w:val="21"/>
          <w:szCs w:val="21"/>
          <w:u w:val="none"/>
          <w:lang w:val="en-US" w:eastAsia="zh-CN"/>
        </w:rPr>
      </w:pPr>
      <w:r>
        <w:rPr>
          <w:rFonts w:hint="eastAsia"/>
          <w:color w:val="auto"/>
          <w:sz w:val="21"/>
          <w:szCs w:val="21"/>
          <w:u w:val="none"/>
          <w:lang w:val="en-US" w:eastAsia="zh-CN"/>
        </w:rPr>
        <w:t>营业执照或法人登记证书；</w:t>
      </w:r>
    </w:p>
    <w:p>
      <w:pPr>
        <w:numPr>
          <w:ilvl w:val="0"/>
          <w:numId w:val="1"/>
        </w:numPr>
        <w:ind w:firstLine="420" w:firstLineChars="200"/>
        <w:rPr>
          <w:rFonts w:hint="eastAsia"/>
          <w:color w:val="auto"/>
          <w:sz w:val="21"/>
          <w:szCs w:val="21"/>
          <w:u w:val="none"/>
          <w:lang w:val="en-US" w:eastAsia="zh-CN"/>
        </w:rPr>
      </w:pPr>
      <w:r>
        <w:rPr>
          <w:rFonts w:hint="eastAsia"/>
          <w:color w:val="auto"/>
          <w:sz w:val="21"/>
          <w:szCs w:val="21"/>
          <w:u w:val="none"/>
          <w:lang w:val="en-US" w:eastAsia="zh-CN"/>
        </w:rPr>
        <w:t>属于市级或以上节能技术服务单位或能源管理体系建设服务机构；</w:t>
      </w:r>
    </w:p>
    <w:p>
      <w:pPr>
        <w:numPr>
          <w:ilvl w:val="0"/>
          <w:numId w:val="1"/>
        </w:numPr>
        <w:ind w:firstLine="420" w:firstLineChars="200"/>
        <w:rPr>
          <w:rFonts w:hint="eastAsia"/>
          <w:color w:val="auto"/>
          <w:sz w:val="21"/>
          <w:szCs w:val="21"/>
          <w:u w:val="none"/>
          <w:lang w:val="en-US" w:eastAsia="zh-CN"/>
        </w:rPr>
      </w:pPr>
      <w:r>
        <w:rPr>
          <w:rFonts w:hint="eastAsia"/>
          <w:color w:val="auto"/>
          <w:sz w:val="21"/>
          <w:szCs w:val="21"/>
          <w:u w:val="none"/>
          <w:lang w:val="en-US" w:eastAsia="zh-CN"/>
        </w:rPr>
        <w:t>提供不少于2个同类项目业绩证明材料（以合同关键页为准，同类项目指节约型示范单位创建、能效领跑者创建、绿色机关创建、公共机构能源审计等）；</w:t>
      </w:r>
    </w:p>
    <w:p>
      <w:pPr>
        <w:numPr>
          <w:ilvl w:val="0"/>
          <w:numId w:val="0"/>
        </w:numPr>
        <w:rPr>
          <w:rFonts w:hint="eastAsia"/>
          <w:color w:val="auto"/>
          <w:sz w:val="21"/>
          <w:szCs w:val="21"/>
          <w:u w:val="none"/>
          <w:lang w:val="en-US" w:eastAsia="zh-CN"/>
        </w:rPr>
      </w:pPr>
      <w:r>
        <w:rPr>
          <w:rFonts w:hint="eastAsia"/>
          <w:color w:val="auto"/>
          <w:sz w:val="21"/>
          <w:szCs w:val="21"/>
          <w:u w:val="none"/>
          <w:lang w:val="en-US" w:eastAsia="zh-CN"/>
        </w:rPr>
        <w:t xml:space="preserve">    以上材料提供复印件并加盖单位公章。</w:t>
      </w:r>
    </w:p>
    <w:p>
      <w:pPr>
        <w:ind w:firstLine="420" w:firstLineChars="200"/>
        <w:rPr>
          <w:rFonts w:hint="eastAsia"/>
          <w:color w:val="auto"/>
          <w:sz w:val="21"/>
          <w:szCs w:val="21"/>
          <w:u w:val="none"/>
          <w:lang w:val="en-US" w:eastAsia="zh-CN"/>
        </w:rPr>
      </w:pPr>
      <w:r>
        <w:rPr>
          <w:rFonts w:hint="eastAsia"/>
          <w:color w:val="auto"/>
          <w:sz w:val="21"/>
          <w:szCs w:val="21"/>
          <w:u w:val="none"/>
          <w:lang w:val="en-US" w:eastAsia="zh-CN"/>
        </w:rPr>
        <w:t>招标方式：12月17日18:00前向区政府1108室递交以上资料（联系人：欧阳勇，联系电话：28908116），经审核通过后参与抽签。</w:t>
      </w:r>
    </w:p>
    <w:p>
      <w:pPr>
        <w:ind w:firstLine="422" w:firstLineChars="200"/>
        <w:rPr>
          <w:rFonts w:hint="eastAsia"/>
          <w:b/>
          <w:bCs/>
          <w:color w:val="auto"/>
          <w:sz w:val="21"/>
          <w:szCs w:val="21"/>
          <w:u w:val="none"/>
          <w:lang w:val="en-US" w:eastAsia="zh-CN"/>
        </w:rPr>
      </w:pPr>
      <w:r>
        <w:rPr>
          <w:rFonts w:hint="eastAsia"/>
          <w:b/>
          <w:bCs/>
          <w:color w:val="auto"/>
          <w:sz w:val="21"/>
          <w:szCs w:val="21"/>
          <w:u w:val="none"/>
          <w:lang w:val="en-US" w:eastAsia="zh-CN"/>
        </w:rPr>
        <w:t>二、采购清单及要求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办公区特点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第1家创建费用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第2至n家创建费用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合署办公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3万元/家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0.5万元/家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独立办公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1.5万元/家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-----------------</w:t>
            </w:r>
          </w:p>
        </w:tc>
      </w:tr>
    </w:tbl>
    <w:p>
      <w:pPr>
        <w:ind w:firstLine="420" w:firstLineChars="200"/>
        <w:rPr>
          <w:rFonts w:hint="eastAsia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u w:val="none"/>
          <w:lang w:val="en-US" w:eastAsia="zh-CN"/>
        </w:rPr>
        <w:t>服务主要内容为：</w:t>
      </w:r>
    </w:p>
    <w:p>
      <w:pPr>
        <w:ind w:firstLine="420" w:firstLineChars="200"/>
        <w:rPr>
          <w:rFonts w:hint="eastAsia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u w:val="none"/>
          <w:lang w:val="en-US" w:eastAsia="zh-CN"/>
        </w:rPr>
        <w:t>1、指导、协助创建单位编制材料；</w:t>
      </w:r>
    </w:p>
    <w:p>
      <w:pPr>
        <w:ind w:firstLine="420" w:firstLineChars="200"/>
        <w:rPr>
          <w:rFonts w:hint="eastAsia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u w:val="none"/>
          <w:lang w:val="en-US" w:eastAsia="zh-CN"/>
        </w:rPr>
        <w:t>2、根据我局工作要求开展年度节能宣传（节能宣传周、低碳日、水日、水周等）；</w:t>
      </w:r>
    </w:p>
    <w:p>
      <w:pPr>
        <w:ind w:firstLine="420" w:firstLineChars="200"/>
        <w:rPr>
          <w:rFonts w:hint="eastAsia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u w:val="none"/>
          <w:lang w:val="en-US" w:eastAsia="zh-CN"/>
        </w:rPr>
        <w:t>3、根据我局工作要求开展年度培训工作；</w:t>
      </w:r>
    </w:p>
    <w:p>
      <w:pPr>
        <w:ind w:firstLine="420" w:firstLineChars="200"/>
        <w:rPr>
          <w:rFonts w:hint="eastAsia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u w:val="none"/>
          <w:lang w:val="en-US" w:eastAsia="zh-CN"/>
        </w:rPr>
        <w:t>4、对创建单位的自评报告进行审核并提出审核意见。</w:t>
      </w:r>
    </w:p>
    <w:p>
      <w:pPr>
        <w:ind w:firstLine="422" w:firstLineChars="200"/>
        <w:rPr>
          <w:rFonts w:hint="eastAsia"/>
          <w:b/>
          <w:bCs/>
          <w:color w:val="auto"/>
          <w:sz w:val="21"/>
          <w:szCs w:val="21"/>
          <w:u w:val="none"/>
          <w:lang w:val="en-US" w:eastAsia="zh-CN"/>
        </w:rPr>
      </w:pPr>
      <w:r>
        <w:rPr>
          <w:rFonts w:hint="eastAsia"/>
          <w:b/>
          <w:bCs/>
          <w:color w:val="auto"/>
          <w:sz w:val="21"/>
          <w:szCs w:val="21"/>
          <w:u w:val="none"/>
          <w:lang w:val="en-US" w:eastAsia="zh-CN"/>
        </w:rPr>
        <w:t>三、验收标准</w:t>
      </w:r>
    </w:p>
    <w:p>
      <w:pPr>
        <w:ind w:firstLine="420" w:firstLineChars="200"/>
        <w:rPr>
          <w:rFonts w:hint="eastAsia"/>
          <w:color w:val="auto"/>
          <w:sz w:val="21"/>
          <w:szCs w:val="21"/>
          <w:u w:val="none"/>
          <w:lang w:val="en-US" w:eastAsia="zh-CN"/>
        </w:rPr>
      </w:pPr>
      <w:r>
        <w:rPr>
          <w:rFonts w:hint="eastAsia"/>
          <w:color w:val="auto"/>
          <w:sz w:val="21"/>
          <w:szCs w:val="21"/>
          <w:u w:val="none"/>
          <w:lang w:val="en-US" w:eastAsia="zh-CN"/>
        </w:rPr>
        <w:t>根据上级文件指导区级党政机关完成节约型机关创建，对申报单位的自评报告作出结论性评价。</w:t>
      </w:r>
    </w:p>
    <w:p>
      <w:pPr>
        <w:ind w:firstLine="422" w:firstLineChars="200"/>
        <w:rPr>
          <w:rFonts w:hint="eastAsia"/>
          <w:b/>
          <w:bCs/>
          <w:color w:val="auto"/>
          <w:sz w:val="21"/>
          <w:szCs w:val="21"/>
          <w:u w:val="none"/>
          <w:lang w:val="en-US" w:eastAsia="zh-CN"/>
        </w:rPr>
      </w:pPr>
      <w:r>
        <w:rPr>
          <w:rFonts w:hint="eastAsia"/>
          <w:b/>
          <w:bCs/>
          <w:color w:val="auto"/>
          <w:sz w:val="21"/>
          <w:szCs w:val="21"/>
          <w:u w:val="none"/>
          <w:lang w:val="en-US" w:eastAsia="zh-CN"/>
        </w:rPr>
        <w:t>四、支付方式</w:t>
      </w:r>
    </w:p>
    <w:p>
      <w:pPr>
        <w:rPr>
          <w:rFonts w:hint="eastAsia"/>
          <w:color w:val="auto"/>
          <w:sz w:val="21"/>
          <w:szCs w:val="21"/>
          <w:u w:val="none"/>
          <w:lang w:val="en-US" w:eastAsia="zh-CN"/>
        </w:rPr>
      </w:pPr>
      <w:r>
        <w:rPr>
          <w:rFonts w:hint="eastAsia"/>
          <w:color w:val="auto"/>
          <w:sz w:val="21"/>
          <w:szCs w:val="21"/>
          <w:u w:val="none"/>
          <w:lang w:val="en-US" w:eastAsia="zh-CN"/>
        </w:rPr>
        <w:t xml:space="preserve">    1、区级党政机关创建节约型机关成功后，我局根据实际数量和约定单价支付费用。</w:t>
      </w:r>
    </w:p>
    <w:p>
      <w:pPr>
        <w:ind w:firstLine="420" w:firstLineChars="200"/>
        <w:rPr>
          <w:rFonts w:hint="eastAsia"/>
          <w:color w:val="auto"/>
          <w:sz w:val="21"/>
          <w:szCs w:val="21"/>
          <w:u w:val="none"/>
          <w:lang w:val="en-US" w:eastAsia="zh-CN"/>
        </w:rPr>
      </w:pPr>
      <w:r>
        <w:rPr>
          <w:rFonts w:hint="eastAsia"/>
          <w:color w:val="auto"/>
          <w:sz w:val="21"/>
          <w:szCs w:val="21"/>
          <w:u w:val="none"/>
          <w:lang w:val="en-US" w:eastAsia="zh-CN"/>
        </w:rPr>
        <w:t>2、2021年支付合同进款上限为25万元，剩余尾款在2022年支付。</w:t>
      </w:r>
    </w:p>
    <w:p>
      <w:pPr>
        <w:ind w:firstLine="420" w:firstLineChars="200"/>
        <w:rPr>
          <w:rFonts w:hint="eastAsia"/>
          <w:color w:val="auto"/>
          <w:sz w:val="21"/>
          <w:szCs w:val="21"/>
          <w:u w:val="none"/>
          <w:lang w:val="en-US" w:eastAsia="zh-CN"/>
        </w:rPr>
      </w:pPr>
      <w:r>
        <w:rPr>
          <w:rFonts w:hint="eastAsia"/>
          <w:color w:val="auto"/>
          <w:sz w:val="21"/>
          <w:szCs w:val="21"/>
          <w:u w:val="none"/>
          <w:lang w:val="en-US" w:eastAsia="zh-CN"/>
        </w:rPr>
        <w:t>3、中标供应商提供正规发票后，我局按规定办理支付手续。</w:t>
      </w:r>
    </w:p>
    <w:p>
      <w:pPr>
        <w:ind w:firstLine="422" w:firstLineChars="200"/>
        <w:rPr>
          <w:rFonts w:hint="eastAsia"/>
          <w:color w:val="auto"/>
          <w:sz w:val="21"/>
          <w:szCs w:val="21"/>
          <w:u w:val="single"/>
          <w:lang w:val="en-US" w:eastAsia="zh-CN"/>
        </w:rPr>
      </w:pPr>
      <w:r>
        <w:rPr>
          <w:rFonts w:hint="eastAsia"/>
          <w:b/>
          <w:bCs/>
          <w:color w:val="auto"/>
          <w:sz w:val="21"/>
          <w:szCs w:val="21"/>
          <w:u w:val="none"/>
          <w:lang w:val="en-US" w:eastAsia="zh-CN"/>
        </w:rPr>
        <w:t>五、售后服务</w:t>
      </w:r>
    </w:p>
    <w:p>
      <w:pPr>
        <w:ind w:firstLine="420"/>
        <w:rPr>
          <w:rFonts w:hint="eastAsia"/>
          <w:color w:val="auto"/>
          <w:sz w:val="21"/>
          <w:szCs w:val="21"/>
          <w:u w:val="none"/>
          <w:lang w:val="en-US" w:eastAsia="zh-CN"/>
        </w:rPr>
      </w:pPr>
      <w:r>
        <w:rPr>
          <w:rFonts w:hint="eastAsia"/>
          <w:color w:val="auto"/>
          <w:sz w:val="21"/>
          <w:szCs w:val="21"/>
          <w:u w:val="none"/>
          <w:lang w:val="en-US" w:eastAsia="zh-CN"/>
        </w:rPr>
        <w:t>创建完毕后，上级主管部门对节约型机关创建标准有更新或变动的，中标供应商应无条件协助我局修改完善创建报告（包括但不限于退回修改、重新评价等）。</w:t>
      </w:r>
    </w:p>
    <w:p>
      <w:pPr>
        <w:ind w:firstLine="422" w:firstLineChars="200"/>
        <w:rPr>
          <w:rFonts w:hint="eastAsia"/>
          <w:b/>
          <w:bCs/>
          <w:color w:val="auto"/>
          <w:sz w:val="21"/>
          <w:szCs w:val="21"/>
          <w:u w:val="none"/>
          <w:lang w:val="en-US" w:eastAsia="zh-CN"/>
        </w:rPr>
      </w:pPr>
      <w:r>
        <w:rPr>
          <w:rFonts w:hint="eastAsia"/>
          <w:b/>
          <w:bCs/>
          <w:color w:val="auto"/>
          <w:sz w:val="21"/>
          <w:szCs w:val="21"/>
          <w:u w:val="none"/>
          <w:lang w:val="en-US" w:eastAsia="zh-CN"/>
        </w:rPr>
        <w:t>六、违约责任</w:t>
      </w:r>
    </w:p>
    <w:p>
      <w:pPr>
        <w:ind w:firstLine="420" w:firstLineChars="200"/>
        <w:rPr>
          <w:rFonts w:hint="eastAsia"/>
          <w:color w:val="auto"/>
          <w:sz w:val="21"/>
          <w:szCs w:val="21"/>
          <w:u w:val="none"/>
          <w:lang w:val="en-US" w:eastAsia="zh-CN"/>
        </w:rPr>
      </w:pPr>
      <w:r>
        <w:rPr>
          <w:rFonts w:hint="eastAsia"/>
          <w:color w:val="auto"/>
          <w:sz w:val="21"/>
          <w:szCs w:val="21"/>
          <w:u w:val="none"/>
          <w:lang w:val="en-US" w:eastAsia="zh-CN"/>
        </w:rPr>
        <w:t>中标方分包转包的，我局有权单方面终止合同，未支付的合同款不予支付；由此造成的一切损失由中标方承担。</w:t>
      </w:r>
    </w:p>
    <w:p>
      <w:pPr>
        <w:ind w:firstLine="422" w:firstLineChars="200"/>
        <w:rPr>
          <w:rFonts w:hint="eastAsia"/>
          <w:b/>
          <w:bCs/>
          <w:color w:val="auto"/>
          <w:sz w:val="21"/>
          <w:szCs w:val="21"/>
          <w:u w:val="none"/>
          <w:lang w:val="en-US" w:eastAsia="zh-CN"/>
        </w:rPr>
      </w:pPr>
      <w:r>
        <w:rPr>
          <w:rFonts w:hint="eastAsia"/>
          <w:b/>
          <w:bCs/>
          <w:color w:val="auto"/>
          <w:sz w:val="21"/>
          <w:szCs w:val="21"/>
          <w:u w:val="none"/>
          <w:lang w:val="en-US" w:eastAsia="zh-CN"/>
        </w:rPr>
        <w:t>七、解决争议的方式</w:t>
      </w:r>
    </w:p>
    <w:p>
      <w:pPr>
        <w:ind w:firstLine="420"/>
        <w:rPr>
          <w:rFonts w:hint="eastAsia"/>
          <w:color w:val="auto"/>
          <w:sz w:val="21"/>
          <w:szCs w:val="21"/>
          <w:u w:val="none"/>
          <w:lang w:val="en-US" w:eastAsia="zh-CN"/>
        </w:rPr>
      </w:pPr>
      <w:r>
        <w:rPr>
          <w:rFonts w:hint="eastAsia"/>
          <w:color w:val="auto"/>
          <w:sz w:val="21"/>
          <w:szCs w:val="21"/>
          <w:u w:val="none"/>
          <w:lang w:val="en-US" w:eastAsia="zh-CN"/>
        </w:rPr>
        <w:t>执行合同期间发生争议，双方当事人应及时协商解决；也可由当地行政主管部门调解。调解不成时，由深圳市龙岗区劳动人事争议仲裁委员会仲裁；事后未达成仲裁书面协议的，可向人民法院起诉。</w:t>
      </w:r>
    </w:p>
    <w:p>
      <w:pPr>
        <w:ind w:firstLine="420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u w:val="none"/>
          <w:lang w:val="en-US" w:eastAsia="zh-CN"/>
        </w:rPr>
        <w:t>八、质疑方式</w:t>
      </w:r>
    </w:p>
    <w:p>
      <w:pPr>
        <w:ind w:firstLine="420"/>
        <w:rPr>
          <w:rFonts w:hint="eastAsia"/>
          <w:color w:val="auto"/>
          <w:sz w:val="21"/>
          <w:szCs w:val="21"/>
          <w:u w:val="none"/>
          <w:lang w:val="en-US" w:eastAsia="zh-CN"/>
        </w:rPr>
      </w:pPr>
      <w:r>
        <w:rPr>
          <w:rFonts w:hint="eastAsia"/>
          <w:color w:val="auto"/>
          <w:sz w:val="21"/>
          <w:szCs w:val="21"/>
          <w:u w:val="none"/>
          <w:lang w:val="en-US" w:eastAsia="zh-CN"/>
        </w:rPr>
        <w:t>我局已发布《龙岗区机关事务管理局自行采购项目评审后质疑须知》，详见龙岗政府在线--信息公开--区部门信息公开目录--机关事务管理局--通知公告，网址http://www.lg.gov.cn/bmzz/jgswglj/xxgk/qt/tzgg/content/post_7898316.html。供应商可对项目评审过程、结果等影响自身正当权益的事项按《须知》向我局提出质疑，我局将书面答复。</w:t>
      </w:r>
    </w:p>
    <w:p>
      <w:pPr>
        <w:rPr>
          <w:color w:val="auto"/>
          <w:sz w:val="21"/>
          <w:szCs w:val="21"/>
        </w:rPr>
      </w:pPr>
    </w:p>
    <w:p>
      <w:pPr>
        <w:rPr>
          <w:rFonts w:hint="eastAsia"/>
          <w:color w:val="auto"/>
          <w:sz w:val="21"/>
          <w:szCs w:val="21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eastAsia"/>
          <w:color w:val="auto"/>
          <w:sz w:val="21"/>
          <w:szCs w:val="21"/>
          <w:lang w:val="en-US" w:eastAsia="zh-CN"/>
        </w:rPr>
        <w:t>龙岗区机关事务管理局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color w:val="auto"/>
          <w:sz w:val="21"/>
          <w:szCs w:val="21"/>
          <w:lang w:val="en-US" w:eastAsia="zh-CN"/>
        </w:rPr>
        <w:t xml:space="preserve">                                                      2020年12月14日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6B875"/>
    <w:multiLevelType w:val="singleLevel"/>
    <w:tmpl w:val="5FD6B87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F0204"/>
    <w:rsid w:val="00562A32"/>
    <w:rsid w:val="00DE055A"/>
    <w:rsid w:val="01412981"/>
    <w:rsid w:val="01D558B1"/>
    <w:rsid w:val="02636E6F"/>
    <w:rsid w:val="04126B27"/>
    <w:rsid w:val="045C375A"/>
    <w:rsid w:val="06116CA7"/>
    <w:rsid w:val="06577DCB"/>
    <w:rsid w:val="0773777F"/>
    <w:rsid w:val="078E58CA"/>
    <w:rsid w:val="07FB7509"/>
    <w:rsid w:val="08366C64"/>
    <w:rsid w:val="084926B7"/>
    <w:rsid w:val="086B6DB5"/>
    <w:rsid w:val="086E5B06"/>
    <w:rsid w:val="08AE368F"/>
    <w:rsid w:val="0A3C2F79"/>
    <w:rsid w:val="0B2A26B2"/>
    <w:rsid w:val="0D4B0C47"/>
    <w:rsid w:val="0E182729"/>
    <w:rsid w:val="10985BEE"/>
    <w:rsid w:val="119443D7"/>
    <w:rsid w:val="13786EFE"/>
    <w:rsid w:val="13F62129"/>
    <w:rsid w:val="147E74CF"/>
    <w:rsid w:val="14A46006"/>
    <w:rsid w:val="14AC6D2E"/>
    <w:rsid w:val="150633D8"/>
    <w:rsid w:val="162A2687"/>
    <w:rsid w:val="167A2770"/>
    <w:rsid w:val="16FD307C"/>
    <w:rsid w:val="17A704E6"/>
    <w:rsid w:val="17D81906"/>
    <w:rsid w:val="191F2876"/>
    <w:rsid w:val="196C3928"/>
    <w:rsid w:val="19A03A05"/>
    <w:rsid w:val="1AA36732"/>
    <w:rsid w:val="1B5E0FC6"/>
    <w:rsid w:val="1B92663A"/>
    <w:rsid w:val="1B99351E"/>
    <w:rsid w:val="1BE65AA4"/>
    <w:rsid w:val="1BF8668C"/>
    <w:rsid w:val="1C1343BF"/>
    <w:rsid w:val="1C76016D"/>
    <w:rsid w:val="1CBF79E7"/>
    <w:rsid w:val="1DAF215C"/>
    <w:rsid w:val="1DB96BAF"/>
    <w:rsid w:val="1E2B3AD9"/>
    <w:rsid w:val="1F496E54"/>
    <w:rsid w:val="1FFE7E2A"/>
    <w:rsid w:val="22414264"/>
    <w:rsid w:val="231F362C"/>
    <w:rsid w:val="23FA27A0"/>
    <w:rsid w:val="250F6AB3"/>
    <w:rsid w:val="263623E0"/>
    <w:rsid w:val="270119F7"/>
    <w:rsid w:val="276F067A"/>
    <w:rsid w:val="27F71851"/>
    <w:rsid w:val="281F4A16"/>
    <w:rsid w:val="28BB62F0"/>
    <w:rsid w:val="2CA4446E"/>
    <w:rsid w:val="2F7A236D"/>
    <w:rsid w:val="2F804EFB"/>
    <w:rsid w:val="2FCE1BFF"/>
    <w:rsid w:val="30BD30DB"/>
    <w:rsid w:val="31BA132F"/>
    <w:rsid w:val="32F9538C"/>
    <w:rsid w:val="330472A0"/>
    <w:rsid w:val="336B37FD"/>
    <w:rsid w:val="34892596"/>
    <w:rsid w:val="34DD3881"/>
    <w:rsid w:val="35FF21C0"/>
    <w:rsid w:val="36863CA4"/>
    <w:rsid w:val="371E5B7F"/>
    <w:rsid w:val="375556D0"/>
    <w:rsid w:val="388A6D21"/>
    <w:rsid w:val="3965545C"/>
    <w:rsid w:val="3A006B4A"/>
    <w:rsid w:val="3AD529EB"/>
    <w:rsid w:val="3BEA4F1B"/>
    <w:rsid w:val="3C251365"/>
    <w:rsid w:val="3D053069"/>
    <w:rsid w:val="3D83687D"/>
    <w:rsid w:val="3DA36EAF"/>
    <w:rsid w:val="3E1526C0"/>
    <w:rsid w:val="3E8A5F7E"/>
    <w:rsid w:val="405E0BE0"/>
    <w:rsid w:val="409A2061"/>
    <w:rsid w:val="41284FD4"/>
    <w:rsid w:val="418074BC"/>
    <w:rsid w:val="42850658"/>
    <w:rsid w:val="43B0292B"/>
    <w:rsid w:val="453A46F3"/>
    <w:rsid w:val="45DB29A7"/>
    <w:rsid w:val="4655308E"/>
    <w:rsid w:val="46677476"/>
    <w:rsid w:val="48153DE8"/>
    <w:rsid w:val="49C325E0"/>
    <w:rsid w:val="4A2E738C"/>
    <w:rsid w:val="4A80659F"/>
    <w:rsid w:val="4BC93B07"/>
    <w:rsid w:val="4CCE73F9"/>
    <w:rsid w:val="4DEE4E6D"/>
    <w:rsid w:val="4DF36AE9"/>
    <w:rsid w:val="4E8A110C"/>
    <w:rsid w:val="4F2F48B0"/>
    <w:rsid w:val="4F937A1B"/>
    <w:rsid w:val="4FB510AA"/>
    <w:rsid w:val="4FBF4B8D"/>
    <w:rsid w:val="502A4DA7"/>
    <w:rsid w:val="50644349"/>
    <w:rsid w:val="506D5C50"/>
    <w:rsid w:val="508D68EB"/>
    <w:rsid w:val="50994B16"/>
    <w:rsid w:val="517B32B5"/>
    <w:rsid w:val="52F9406A"/>
    <w:rsid w:val="532F590E"/>
    <w:rsid w:val="53CE643F"/>
    <w:rsid w:val="54680DCD"/>
    <w:rsid w:val="54B90759"/>
    <w:rsid w:val="556F7E22"/>
    <w:rsid w:val="566D799B"/>
    <w:rsid w:val="583B2EB2"/>
    <w:rsid w:val="58853222"/>
    <w:rsid w:val="59115CCC"/>
    <w:rsid w:val="59DC3ED5"/>
    <w:rsid w:val="5A07750E"/>
    <w:rsid w:val="5AC41832"/>
    <w:rsid w:val="5B884115"/>
    <w:rsid w:val="5C6205A4"/>
    <w:rsid w:val="5D1F3187"/>
    <w:rsid w:val="5D886706"/>
    <w:rsid w:val="5F3760D2"/>
    <w:rsid w:val="62591832"/>
    <w:rsid w:val="62C62222"/>
    <w:rsid w:val="640455E6"/>
    <w:rsid w:val="64A11378"/>
    <w:rsid w:val="64EF217B"/>
    <w:rsid w:val="65E52301"/>
    <w:rsid w:val="66CF77A8"/>
    <w:rsid w:val="66FD3FCB"/>
    <w:rsid w:val="67AC0940"/>
    <w:rsid w:val="694C4F4A"/>
    <w:rsid w:val="698C61C4"/>
    <w:rsid w:val="69E53C5D"/>
    <w:rsid w:val="6A02203D"/>
    <w:rsid w:val="6A2628DA"/>
    <w:rsid w:val="6B7F4500"/>
    <w:rsid w:val="6B8C3D9B"/>
    <w:rsid w:val="6CA66484"/>
    <w:rsid w:val="6EE3222A"/>
    <w:rsid w:val="6F1D2965"/>
    <w:rsid w:val="6FC425A8"/>
    <w:rsid w:val="71F1790E"/>
    <w:rsid w:val="736608D4"/>
    <w:rsid w:val="73E26BAC"/>
    <w:rsid w:val="752B0C14"/>
    <w:rsid w:val="77CE1A22"/>
    <w:rsid w:val="789A0203"/>
    <w:rsid w:val="79DD394E"/>
    <w:rsid w:val="7A6177AB"/>
    <w:rsid w:val="7A9E2D36"/>
    <w:rsid w:val="7AEC717F"/>
    <w:rsid w:val="7B260D0D"/>
    <w:rsid w:val="7C544687"/>
    <w:rsid w:val="7D097E3E"/>
    <w:rsid w:val="7DBB3E4C"/>
    <w:rsid w:val="7DD7790E"/>
    <w:rsid w:val="7E9527B2"/>
    <w:rsid w:val="7F126293"/>
    <w:rsid w:val="7FF0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dcterms:modified xsi:type="dcterms:W3CDTF">2020-12-14T08:19:21Z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