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-254635</wp:posOffset>
                </wp:positionV>
                <wp:extent cx="857250" cy="433070"/>
                <wp:effectExtent l="4445" t="4445" r="1460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1345" y="330835"/>
                          <a:ext cx="857250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附件5：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95pt;margin-top:-20.05pt;height:34.1pt;width:67.5pt;z-index:251659264;mso-width-relative:page;mso-height-relative:page;" fillcolor="#FFFFFF [3201]" filled="t" stroked="t" coordsize="21600,21600" o:gfxdata="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xVtZNgA&#10;AAAJAQAADwAAAAAAAAABACAAAAAiAAAAZHJzL2Rvd25yZXYueG1sUEsBAhQAFAAAAAgAh07iQNjs&#10;YdRYAgAAwgQAAA4AAAAAAAAAAQAgAAAAJw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附件5：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电动车上牌场地布置示范图（供参考）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电动二轮车备案办公场所物资配置：7块场地标牌、7顶帐篷、7套办公桌椅、1台视频播放设备、电动车停放指示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牌、线下学习签名表、车辆所有权承诺书、相机等。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宣传物资配置：宣传展板（上牌流程、八大便利）、宣传横幅、宣传折页、宣传手册等。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工作人员配置：备案宣传人员、咨询服务人员、备案登记人员、备案审查人员、培训组织人员、牌证安装人员、车辆管理人员、保险公司业务员等。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一、宣传区场地设置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3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123825</wp:posOffset>
            </wp:positionV>
            <wp:extent cx="4551045" cy="2811145"/>
            <wp:effectExtent l="0" t="0" r="1905" b="8255"/>
            <wp:wrapTopAndBottom/>
            <wp:docPr id="1" name="图片 1" descr="IMG_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8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名宣传工作人员，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1名咨询服务人员，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负责电动二轮车上牌宣传及提供咨询服务。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（二）备案流程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展版、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宣传卡片、宣传折页等宣传材料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（三）1顶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帐篷，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套桌椅，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3张板凳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二、备案区场地设置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87900" cy="3112770"/>
            <wp:effectExtent l="0" t="0" r="12700" b="11430"/>
            <wp:docPr id="4" name="图片 4" descr="IMG_4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4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（一）2名备案登记人员，负责车辆登记、信息核对等工作；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（二）1顶帐篷，1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套桌椅，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3张板凳。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三、审查区场地设置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29810" cy="3253740"/>
            <wp:effectExtent l="0" t="0" r="8890" b="3810"/>
            <wp:docPr id="17" name="图片 17" descr="IMG_4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48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（一）2名备案审查人员，负责材料审核；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（二）1顶帐篷，1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套桌椅，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3张板凳。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四、培训区场地设置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672330" cy="2865755"/>
            <wp:effectExtent l="0" t="0" r="13970" b="10795"/>
            <wp:docPr id="2" name="图片 2" descr="IMG_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8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2名培训组织人员，负责组织线下培训；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1台视频播放设备，播放宣传视频；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（三）1顶帐篷，1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套桌椅，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3张板凳。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五、保险区场地设置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597400" cy="2620645"/>
            <wp:effectExtent l="0" t="0" r="12700" b="8255"/>
            <wp:docPr id="16" name="图片 16" descr="IMG_4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48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（一）保险公司业务员若干名，负责投保宣传、保险销售等工作；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（二）1顶帐篷，1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套桌椅，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3张板凳。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六、安装区场地配置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51400" cy="2994660"/>
            <wp:effectExtent l="0" t="0" r="6350" b="15240"/>
            <wp:docPr id="6" name="图片 6" descr="IMG_4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48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顺丰、邮政企业牌证安装人员若干名，负责车辆牌照核对、牌证安装、拍照上传系统等工作；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（二）1顶帐篷，1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套桌椅，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3张板凳。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七、电动车停放区场地设置</w:t>
      </w:r>
    </w:p>
    <w:p>
      <w:pPr>
        <w:ind w:left="420" w:hanging="420" w:hanging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487930" cy="2468880"/>
            <wp:effectExtent l="0" t="0" r="7620" b="7620"/>
            <wp:docPr id="8" name="图片 8" descr="IMG_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48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416810" cy="2456815"/>
            <wp:effectExtent l="0" t="0" r="2540" b="635"/>
            <wp:docPr id="9" name="图片 9" descr="IMG_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48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（一）1名车辆管理人员，负责现场备案车辆的管理；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（二）电动车停放指示牌。</w:t>
      </w:r>
    </w:p>
    <w:sectPr>
      <w:pgSz w:w="11906" w:h="16838"/>
      <w:pgMar w:top="83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0C131"/>
    <w:multiLevelType w:val="singleLevel"/>
    <w:tmpl w:val="D740C13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9BC725B"/>
    <w:multiLevelType w:val="singleLevel"/>
    <w:tmpl w:val="49BC72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21EB5"/>
    <w:rsid w:val="03BC7B75"/>
    <w:rsid w:val="03D43A53"/>
    <w:rsid w:val="04C5004A"/>
    <w:rsid w:val="06A8013E"/>
    <w:rsid w:val="0A721EB5"/>
    <w:rsid w:val="10AB3986"/>
    <w:rsid w:val="14294CBD"/>
    <w:rsid w:val="16C30670"/>
    <w:rsid w:val="176708EF"/>
    <w:rsid w:val="1EBE5563"/>
    <w:rsid w:val="20B2239F"/>
    <w:rsid w:val="22516008"/>
    <w:rsid w:val="225E22C7"/>
    <w:rsid w:val="26983D16"/>
    <w:rsid w:val="2C5B1983"/>
    <w:rsid w:val="2E402F7C"/>
    <w:rsid w:val="2FEE4E4E"/>
    <w:rsid w:val="32024E89"/>
    <w:rsid w:val="328C7460"/>
    <w:rsid w:val="33703F2B"/>
    <w:rsid w:val="34187328"/>
    <w:rsid w:val="367C08CA"/>
    <w:rsid w:val="38315C2C"/>
    <w:rsid w:val="3B310257"/>
    <w:rsid w:val="41731E0D"/>
    <w:rsid w:val="445D7DA8"/>
    <w:rsid w:val="4A27617C"/>
    <w:rsid w:val="4A776785"/>
    <w:rsid w:val="4C652BE8"/>
    <w:rsid w:val="4D267FC3"/>
    <w:rsid w:val="4DD510CA"/>
    <w:rsid w:val="55037535"/>
    <w:rsid w:val="56084571"/>
    <w:rsid w:val="56766E1C"/>
    <w:rsid w:val="58CF3079"/>
    <w:rsid w:val="5B262E25"/>
    <w:rsid w:val="5CCD2824"/>
    <w:rsid w:val="5F4263D8"/>
    <w:rsid w:val="64FE2CA7"/>
    <w:rsid w:val="6807087D"/>
    <w:rsid w:val="69F01F9A"/>
    <w:rsid w:val="6BE456F7"/>
    <w:rsid w:val="70F46FEE"/>
    <w:rsid w:val="739E248A"/>
    <w:rsid w:val="739E3E64"/>
    <w:rsid w:val="76AA5124"/>
    <w:rsid w:val="793C13B2"/>
    <w:rsid w:val="7A6E37B2"/>
    <w:rsid w:val="7B76674C"/>
    <w:rsid w:val="7C093108"/>
    <w:rsid w:val="7D535B65"/>
    <w:rsid w:val="7DB065D6"/>
    <w:rsid w:val="7D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2020-11-03T06:15:00Z</dcterms:created>
  <dc:creator>lgdd</dc:creator>
  <cp:lastModifiedBy>今天来点薯薯吗ι</cp:lastModifiedBy>
  <cp:lastPrinted>2020-11-04T02:50:00Z</cp:lastPrinted>
  <dcterms:modified xsi:type="dcterms:W3CDTF">2020-11-19T11:33:48Z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