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8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580"/>
        <w:gridCol w:w="4140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附件：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7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2020年龙岗区工业企业智能制造转型计划（</w:t>
            </w: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  <w:lang w:val="en-US" w:eastAsia="zh-CN"/>
              </w:rPr>
              <w:t>第二批</w:t>
            </w: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）拟扶持企业名单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企业名称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拟扶持金额（万元）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</w:rPr>
              <w:t>深圳市国显科技有限公司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</w:rPr>
              <w:t>EI智能客服解决方案、Modelarts AI开发平台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50.96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</w:rPr>
              <w:t>深圳麦克维尔空调有限公司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</w:rPr>
              <w:t>SAP上云升级解决方案、PDM系统上云升级解决方案、IOT系统上云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</w:rPr>
              <w:t>187.37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</w:rPr>
              <w:t>深圳市艾比森光电股份有限公司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</w:rPr>
              <w:t>服务信息化及TMS系统上云方案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</w:rPr>
              <w:t>38.33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</w:rPr>
              <w:t>深圳市元征科技股份有限公司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</w:rPr>
              <w:t>车联网系统上云-IAAS资源申请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</w:rPr>
              <w:t>深圳市亚辉龙生物科技股份有限公司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</w:rPr>
              <w:t>供应商管理解决方案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</w:rPr>
              <w:t>90.25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</w:rPr>
              <w:t>深圳市迈腾电子有限公司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</w:rPr>
              <w:t>金蝶ERP解决方案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</w:rPr>
              <w:t>90.72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南塑建材塑胶制品(深圳)有限公司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</w:rPr>
              <w:t>注塑云智能工艺专家系统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金雅豪精密金属科技（深圳）股份有限公司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</w:rPr>
              <w:t>伊之密MES系统解决方案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</w:rPr>
              <w:t>49.82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深圳市欣茂鑫实业有限公司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</w:rPr>
              <w:t>IOT解决方案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</w:rPr>
              <w:t>49.72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深圳市锦鹏五金塑胶有限公司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</w:rPr>
              <w:t>泛微OA定制化方案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</w:rPr>
              <w:t>49.45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深圳市睿视科技有限公司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</w:rPr>
              <w:t>业务系统上云-IAAS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</w:rPr>
              <w:t>47.16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深圳市坤兴科技有限公司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</w:rPr>
              <w:t>供应商管理解决方案、welink会议系统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</w:rPr>
              <w:t>46.11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13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深圳市唯真电机发展有限公司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</w:rPr>
              <w:t>泛微OA定制化方案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</w:rPr>
              <w:t>41.17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14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深圳市锴诚精密模具有限公司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</w:rPr>
              <w:t>数智工厂MES解决方案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深圳市佳源央厨食品有限公司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</w:rPr>
              <w:t>商业智能BI分析平台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</w:rPr>
              <w:t>46.94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16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深圳市信宇人科技股份有限公司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</w:rPr>
              <w:t>泛微OA定制化方案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</w:rPr>
              <w:t>45.33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Roboto">
    <w:altName w:val="Times New Roman"/>
    <w:panose1 w:val="00000000000000000000"/>
    <w:charset w:val="00"/>
    <w:family w:val="auto"/>
    <w:pitch w:val="default"/>
    <w:sig w:usb0="00000000" w:usb1="00000000" w:usb2="00000021" w:usb3="00000000" w:csb0="0000019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91414"/>
    <w:rsid w:val="4F79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纯文本1"/>
    <w:basedOn w:val="1"/>
    <w:qFormat/>
    <w:uiPriority w:val="0"/>
    <w:rPr>
      <w:rFonts w:ascii="宋体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2020-12-10T09:17:00Z</dcterms:created>
  <dc:creator>李曼婷</dc:creator>
  <cp:lastModifiedBy>李曼婷</cp:lastModifiedBy>
  <dcterms:modified xsi:type="dcterms:W3CDTF">2020-12-10T09:17:27Z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