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lang w:val="en-US" w:eastAsia="zh-CN"/>
        </w:rPr>
        <w:t>龙城街道2020年面向社会公开招聘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lang w:val="en-US" w:eastAsia="zh-CN"/>
        </w:rPr>
        <w:t>社区专职工作者拟聘人员名单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88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1580"/>
        <w:gridCol w:w="2247"/>
        <w:gridCol w:w="1573"/>
        <w:gridCol w:w="140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党群工作岗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LC01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LC02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综合事务岗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LC02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高辉燕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LC03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詹冰清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龙城街道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LC03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郑威冬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92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123AE"/>
    <w:rsid w:val="00806E3B"/>
    <w:rsid w:val="036D763F"/>
    <w:rsid w:val="0BF7731C"/>
    <w:rsid w:val="106871A2"/>
    <w:rsid w:val="10FB6B9F"/>
    <w:rsid w:val="15F123AE"/>
    <w:rsid w:val="23C574EB"/>
    <w:rsid w:val="42DE662B"/>
    <w:rsid w:val="66343DB1"/>
    <w:rsid w:val="7B525FB9"/>
    <w:rsid w:val="7F2C7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2020-01-20T08:27:00Z</dcterms:created>
  <dc:creator>pc</dc:creator>
  <cp:lastModifiedBy>Dramas</cp:lastModifiedBy>
  <cp:lastPrinted>2020-11-23T10:13:00Z</cp:lastPrinted>
  <dcterms:modified xsi:type="dcterms:W3CDTF">2020-11-24T07:05:25Z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