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148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2213"/>
        <w:gridCol w:w="616"/>
        <w:gridCol w:w="645"/>
        <w:gridCol w:w="756"/>
        <w:gridCol w:w="1345"/>
        <w:gridCol w:w="2044"/>
        <w:gridCol w:w="925"/>
        <w:gridCol w:w="4524"/>
        <w:gridCol w:w="11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486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86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深圳市龙岗区总工会招聘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聘员岗位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 编号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最高年龄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综合材料撰写岗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有2年及以上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综合材料写作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工作经历者优先。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B135C"/>
    <w:rsid w:val="395B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2020-10-28T01:48:00Z</dcterms:created>
  <dc:creator>刘婉婧</dc:creator>
  <cp:lastModifiedBy>刘婉婧</cp:lastModifiedBy>
  <dcterms:modified xsi:type="dcterms:W3CDTF">2020-10-28T01:49:46Z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