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sz w:val="36"/>
        </w:rPr>
      </w:pPr>
      <w:r>
        <w:rPr>
          <w:rFonts w:asciiTheme="minorEastAsia" w:hAnsiTheme="minorEastAsia"/>
          <w:b/>
          <w:sz w:val="36"/>
        </w:rPr>
        <w:t>评分标准</w:t>
      </w:r>
    </w:p>
    <w:tbl>
      <w:tblPr>
        <w:tblStyle w:val="6"/>
        <w:tblW w:w="10423" w:type="dxa"/>
        <w:jc w:val="center"/>
        <w:tblInd w:w="-1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424"/>
        <w:gridCol w:w="1304"/>
        <w:gridCol w:w="727"/>
        <w:gridCol w:w="7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jc w:val="center"/>
        </w:trPr>
        <w:tc>
          <w:tcPr>
            <w:tcW w:w="723" w:type="dxa"/>
            <w:vAlign w:val="center"/>
          </w:tcPr>
          <w:p>
            <w:pPr>
              <w:jc w:val="center"/>
              <w:rPr>
                <w:rFonts w:hint="eastAsia" w:asciiTheme="minorEastAsia" w:hAnsiTheme="minorEastAsia" w:eastAsiaTheme="minorEastAsia" w:cstheme="minorEastAsia"/>
                <w:color w:val="auto"/>
                <w:sz w:val="21"/>
                <w:szCs w:val="21"/>
                <w:lang w:val="en-US" w:eastAsia="zh-CN"/>
              </w:rPr>
            </w:pPr>
          </w:p>
        </w:tc>
        <w:tc>
          <w:tcPr>
            <w:tcW w:w="1728" w:type="dxa"/>
            <w:gridSpan w:val="2"/>
            <w:vAlign w:val="center"/>
          </w:tcPr>
          <w:p>
            <w:pPr>
              <w:spacing w:after="60"/>
              <w:jc w:val="center"/>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评分因素</w:t>
            </w:r>
          </w:p>
        </w:tc>
        <w:tc>
          <w:tcPr>
            <w:tcW w:w="727" w:type="dxa"/>
            <w:vAlign w:val="center"/>
          </w:tcPr>
          <w:p>
            <w:pPr>
              <w:spacing w:after="60"/>
              <w:jc w:val="center"/>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权重</w:t>
            </w:r>
          </w:p>
        </w:tc>
        <w:tc>
          <w:tcPr>
            <w:tcW w:w="7245" w:type="dxa"/>
            <w:vAlign w:val="center"/>
          </w:tcPr>
          <w:p>
            <w:pPr>
              <w:spacing w:after="60"/>
              <w:jc w:val="center"/>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评分</w:t>
            </w:r>
            <w:r>
              <w:rPr>
                <w:rFonts w:hint="eastAsia" w:asciiTheme="minorEastAsia" w:hAnsiTheme="minorEastAsia" w:cstheme="minorEastAsia"/>
                <w:b/>
                <w:bCs/>
                <w:color w:val="auto"/>
                <w:sz w:val="21"/>
                <w:szCs w:val="21"/>
                <w:lang w:val="en-US" w:eastAsia="zh-CN"/>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6" w:hRule="atLeast"/>
          <w:jc w:val="center"/>
        </w:trPr>
        <w:tc>
          <w:tcPr>
            <w:tcW w:w="723" w:type="dxa"/>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z w:val="21"/>
                <w:szCs w:val="21"/>
                <w:lang w:val="en-US" w:eastAsia="zh-CN"/>
              </w:rPr>
              <w:t>一、价格部分（20分）</w:t>
            </w:r>
          </w:p>
        </w:tc>
        <w:tc>
          <w:tcPr>
            <w:tcW w:w="1728" w:type="dxa"/>
            <w:gridSpan w:val="2"/>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价格评分</w:t>
            </w:r>
          </w:p>
        </w:tc>
        <w:tc>
          <w:tcPr>
            <w:tcW w:w="727" w:type="dxa"/>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20</w:t>
            </w:r>
          </w:p>
        </w:tc>
        <w:tc>
          <w:tcPr>
            <w:tcW w:w="7245" w:type="dxa"/>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评标基准价：即满足招标文件要求且投标价格最低的投标报价为评标基准价，其价格分为满分。</w:t>
            </w:r>
          </w:p>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其他投标人的价格分统一按照下列公式计算：</w:t>
            </w:r>
          </w:p>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投标报价得分=(评标基准价／投标报价)×价格权值×100</w:t>
            </w:r>
          </w:p>
          <w:p>
            <w:pPr>
              <w:rPr>
                <w:rFonts w:hint="eastAsia" w:asciiTheme="minorEastAsia" w:hAnsiTheme="minorEastAsia" w:eastAsiaTheme="minorEastAsia" w:cstheme="minorEastAsia"/>
                <w:bCs/>
                <w:iCs/>
                <w:color w:val="auto"/>
                <w:sz w:val="21"/>
                <w:szCs w:val="21"/>
              </w:rPr>
            </w:pPr>
            <w:r>
              <w:rPr>
                <w:rFonts w:hint="eastAsia" w:asciiTheme="minorEastAsia" w:hAnsiTheme="minorEastAsia" w:eastAsiaTheme="minorEastAsia" w:cstheme="minorEastAsia"/>
                <w:color w:val="auto"/>
                <w:kern w:val="0"/>
                <w:sz w:val="21"/>
                <w:szCs w:val="21"/>
              </w:rPr>
              <w:t>价格清单不详或报价不合理的酌情扣分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23" w:type="dxa"/>
            <w:vMerge w:val="restart"/>
            <w:vAlign w:val="center"/>
          </w:tcPr>
          <w:p>
            <w:pPr>
              <w:spacing w:after="6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color w:val="auto"/>
                <w:sz w:val="21"/>
                <w:szCs w:val="21"/>
                <w:lang w:val="en-US" w:eastAsia="zh-CN"/>
              </w:rPr>
              <w:t>二、</w:t>
            </w:r>
            <w:r>
              <w:rPr>
                <w:rFonts w:hint="eastAsia" w:asciiTheme="minorEastAsia" w:hAnsiTheme="minorEastAsia" w:eastAsiaTheme="minorEastAsia" w:cstheme="minorEastAsia"/>
                <w:b/>
                <w:color w:val="auto"/>
                <w:sz w:val="21"/>
                <w:szCs w:val="21"/>
              </w:rPr>
              <w:t>综合实力</w:t>
            </w:r>
            <w:r>
              <w:rPr>
                <w:rFonts w:hint="eastAsia" w:asciiTheme="minorEastAsia" w:hAnsiTheme="minorEastAsia" w:eastAsiaTheme="minorEastAsia" w:cstheme="minorEastAsia"/>
                <w:b/>
                <w:color w:val="auto"/>
                <w:sz w:val="21"/>
                <w:szCs w:val="21"/>
                <w:lang w:val="en-US" w:eastAsia="zh-CN"/>
              </w:rPr>
              <w:t>部分</w:t>
            </w:r>
            <w:r>
              <w:rPr>
                <w:rFonts w:hint="eastAsia" w:asciiTheme="minorEastAsia" w:hAnsiTheme="minorEastAsia" w:eastAsiaTheme="minorEastAsia" w:cstheme="minorEastAsia"/>
                <w:b/>
                <w:color w:val="auto"/>
                <w:sz w:val="21"/>
                <w:szCs w:val="21"/>
                <w:lang w:eastAsia="zh-CN"/>
              </w:rPr>
              <w:t>（</w:t>
            </w:r>
            <w:r>
              <w:rPr>
                <w:rFonts w:hint="eastAsia" w:asciiTheme="minorEastAsia" w:hAnsiTheme="minorEastAsia" w:eastAsiaTheme="minorEastAsia" w:cstheme="minorEastAsia"/>
                <w:b/>
                <w:color w:val="auto"/>
                <w:sz w:val="21"/>
                <w:szCs w:val="21"/>
                <w:lang w:val="en-US" w:eastAsia="zh-CN"/>
              </w:rPr>
              <w:t>40分</w:t>
            </w:r>
            <w:r>
              <w:rPr>
                <w:rFonts w:hint="eastAsia" w:asciiTheme="minorEastAsia" w:hAnsiTheme="minorEastAsia" w:eastAsiaTheme="minorEastAsia" w:cstheme="minorEastAsia"/>
                <w:b/>
                <w:color w:val="auto"/>
                <w:sz w:val="21"/>
                <w:szCs w:val="21"/>
                <w:lang w:eastAsia="zh-CN"/>
              </w:rPr>
              <w:t>）</w:t>
            </w:r>
          </w:p>
        </w:tc>
        <w:tc>
          <w:tcPr>
            <w:tcW w:w="1728" w:type="dxa"/>
            <w:gridSpan w:val="2"/>
            <w:vAlign w:val="center"/>
          </w:tcPr>
          <w:p>
            <w:pPr>
              <w:ind w:firstLine="315" w:firstLineChars="15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企业资质</w:t>
            </w:r>
          </w:p>
        </w:tc>
        <w:tc>
          <w:tcPr>
            <w:tcW w:w="727" w:type="dxa"/>
            <w:vAlign w:val="center"/>
          </w:tcPr>
          <w:p>
            <w:pPr>
              <w:ind w:firstLine="105" w:firstLineChars="5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20</w:t>
            </w:r>
          </w:p>
        </w:tc>
        <w:tc>
          <w:tcPr>
            <w:tcW w:w="7245" w:type="dxa"/>
            <w:vAlign w:val="center"/>
          </w:tcPr>
          <w:p>
            <w:pPr>
              <w:widowControl/>
              <w:spacing w:line="360" w:lineRule="exact"/>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A.</w:t>
            </w:r>
            <w:r>
              <w:rPr>
                <w:rFonts w:hint="eastAsia" w:asciiTheme="minorEastAsia" w:hAnsiTheme="minorEastAsia" w:eastAsiaTheme="minorEastAsia" w:cstheme="minorEastAsia"/>
                <w:color w:val="auto"/>
                <w:sz w:val="21"/>
                <w:szCs w:val="21"/>
              </w:rPr>
              <w:t>具有公安部第一研究所颁发的信息安全等级保护安全建设服务机构能力评估合格证书（有效证书），</w:t>
            </w:r>
            <w:r>
              <w:rPr>
                <w:rFonts w:hint="eastAsia" w:asciiTheme="minorEastAsia" w:hAnsiTheme="minorEastAsia" w:eastAsiaTheme="minorEastAsia" w:cstheme="minorEastAsia"/>
                <w:color w:val="auto"/>
                <w:kern w:val="0"/>
                <w:sz w:val="21"/>
                <w:szCs w:val="21"/>
              </w:rPr>
              <w:t>得5分；</w:t>
            </w:r>
          </w:p>
          <w:p>
            <w:pPr>
              <w:spacing w:line="360" w:lineRule="exac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B.</w:t>
            </w:r>
            <w:r>
              <w:rPr>
                <w:rFonts w:hint="eastAsia" w:asciiTheme="minorEastAsia" w:hAnsiTheme="minorEastAsia" w:eastAsiaTheme="minorEastAsia" w:cstheme="minorEastAsia"/>
                <w:color w:val="auto"/>
                <w:sz w:val="21"/>
                <w:szCs w:val="21"/>
              </w:rPr>
              <w:t>具有中国网络安全审查技术与认证中心颁发的信息安全服务资质认证（二级或二级以上风险评估服务资质有效证书）</w:t>
            </w:r>
            <w:r>
              <w:rPr>
                <w:rFonts w:hint="eastAsia" w:asciiTheme="minorEastAsia" w:hAnsiTheme="minorEastAsia" w:eastAsiaTheme="minorEastAsia" w:cstheme="minorEastAsia"/>
                <w:color w:val="auto"/>
                <w:kern w:val="0"/>
                <w:sz w:val="21"/>
                <w:szCs w:val="21"/>
              </w:rPr>
              <w:t>得5分，三级得2分；</w:t>
            </w:r>
          </w:p>
          <w:p>
            <w:pPr>
              <w:widowControl/>
              <w:spacing w:line="360" w:lineRule="exact"/>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C</w:t>
            </w:r>
            <w:r>
              <w:rPr>
                <w:rFonts w:hint="eastAsia" w:asciiTheme="minorEastAsia" w:hAnsiTheme="minorEastAsia" w:eastAsiaTheme="minorEastAsia" w:cstheme="minorEastAsia"/>
                <w:color w:val="auto"/>
                <w:sz w:val="21"/>
                <w:szCs w:val="21"/>
              </w:rPr>
              <w:t>具有中国网络安全审查技术与认证中心颁发的信息安全服务资质认证（二级或二级以上信息安全应急处理服务资质有效证书）</w:t>
            </w:r>
            <w:r>
              <w:rPr>
                <w:rFonts w:hint="eastAsia" w:asciiTheme="minorEastAsia" w:hAnsiTheme="minorEastAsia" w:eastAsiaTheme="minorEastAsia" w:cstheme="minorEastAsia"/>
                <w:color w:val="auto"/>
                <w:kern w:val="0"/>
                <w:sz w:val="21"/>
                <w:szCs w:val="21"/>
              </w:rPr>
              <w:t>得5分，三级得2分；</w:t>
            </w:r>
          </w:p>
          <w:p>
            <w:pPr>
              <w:widowControl/>
              <w:spacing w:line="360" w:lineRule="exact"/>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D.</w:t>
            </w:r>
            <w:r>
              <w:rPr>
                <w:rFonts w:hint="eastAsia" w:asciiTheme="minorEastAsia" w:hAnsiTheme="minorEastAsia" w:eastAsiaTheme="minorEastAsia" w:cstheme="minorEastAsia"/>
                <w:color w:val="auto"/>
                <w:sz w:val="21"/>
                <w:szCs w:val="21"/>
              </w:rPr>
              <w:t xml:space="preserve"> 具有国家计算机网络应急技术处理协调中心颁发的网络安全应急服务支撑单位证书（省级或国家级有效证书），</w:t>
            </w:r>
            <w:r>
              <w:rPr>
                <w:rFonts w:hint="eastAsia" w:asciiTheme="minorEastAsia" w:hAnsiTheme="minorEastAsia" w:eastAsiaTheme="minorEastAsia" w:cstheme="minorEastAsia"/>
                <w:color w:val="auto"/>
                <w:kern w:val="0"/>
                <w:sz w:val="21"/>
                <w:szCs w:val="21"/>
              </w:rPr>
              <w:t>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4" w:hRule="atLeast"/>
          <w:jc w:val="center"/>
        </w:trPr>
        <w:tc>
          <w:tcPr>
            <w:tcW w:w="723" w:type="dxa"/>
            <w:vMerge w:val="continue"/>
            <w:vAlign w:val="center"/>
          </w:tcPr>
          <w:p>
            <w:pPr>
              <w:spacing w:after="60"/>
              <w:jc w:val="center"/>
              <w:rPr>
                <w:rFonts w:hint="eastAsia" w:asciiTheme="minorEastAsia" w:hAnsiTheme="minorEastAsia" w:eastAsiaTheme="minorEastAsia" w:cstheme="minorEastAsia"/>
                <w:color w:val="auto"/>
                <w:sz w:val="21"/>
                <w:szCs w:val="21"/>
              </w:rPr>
            </w:pPr>
          </w:p>
        </w:tc>
        <w:tc>
          <w:tcPr>
            <w:tcW w:w="424" w:type="dxa"/>
            <w:vMerge w:val="restart"/>
            <w:vAlign w:val="center"/>
          </w:tcPr>
          <w:p>
            <w:pP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团队实力</w:t>
            </w:r>
          </w:p>
        </w:tc>
        <w:tc>
          <w:tcPr>
            <w:tcW w:w="1304" w:type="dxa"/>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拟安排的项目负责人情况</w:t>
            </w:r>
          </w:p>
        </w:tc>
        <w:tc>
          <w:tcPr>
            <w:tcW w:w="727" w:type="dxa"/>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w:t>
            </w:r>
          </w:p>
        </w:tc>
        <w:tc>
          <w:tcPr>
            <w:tcW w:w="7245" w:type="dxa"/>
            <w:vAlign w:val="center"/>
          </w:tcPr>
          <w:p>
            <w:pPr>
              <w:spacing w:line="360" w:lineRule="exac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投标人为本项目拟安排的项目负责人要求如下：</w:t>
            </w:r>
          </w:p>
          <w:p>
            <w:pPr>
              <w:numPr>
                <w:ilvl w:val="0"/>
                <w:numId w:val="1"/>
              </w:num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具有“注册信息安全专业人员（CISP）”(有效证书)，2分；</w:t>
            </w:r>
          </w:p>
          <w:p>
            <w:pPr>
              <w:numPr>
                <w:ilvl w:val="0"/>
                <w:numId w:val="1"/>
              </w:num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具有“信息安全保障人员认证证书” (应急服务方向有效证书)，得2分；</w:t>
            </w:r>
          </w:p>
          <w:p>
            <w:pPr>
              <w:numPr>
                <w:ilvl w:val="0"/>
                <w:numId w:val="1"/>
              </w:num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具有“信息安全保障人员认证证书” (风险管理方向有效证书)，得2分；</w:t>
            </w:r>
          </w:p>
          <w:p>
            <w:pPr>
              <w:numPr>
                <w:ilvl w:val="0"/>
                <w:numId w:val="1"/>
              </w:num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具有“国家重要信息系统保护人员(CIIP-A)” (有效证书)，得2分；</w:t>
            </w:r>
          </w:p>
          <w:p>
            <w:pPr>
              <w:numPr>
                <w:ilvl w:val="0"/>
                <w:numId w:val="1"/>
              </w:num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具有“注册信息安全专业人员渗透测试工程师（CISP-PTE）” (有效证书)，得2分。</w:t>
            </w:r>
          </w:p>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以上5项累计得分，最高得10分。</w:t>
            </w:r>
          </w:p>
          <w:p>
            <w:pPr>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sz w:val="21"/>
                <w:szCs w:val="21"/>
              </w:rPr>
              <w:t>证明材料：</w:t>
            </w:r>
            <w:r>
              <w:rPr>
                <w:rFonts w:hint="eastAsia" w:asciiTheme="minorEastAsia" w:hAnsiTheme="minorEastAsia" w:eastAsiaTheme="minorEastAsia" w:cstheme="minorEastAsia"/>
                <w:color w:val="auto"/>
                <w:sz w:val="21"/>
                <w:szCs w:val="21"/>
              </w:rPr>
              <w:t>投标人提供项目负责人近三个月社保缴纳证明，未提供不得分。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4" w:hRule="atLeast"/>
          <w:jc w:val="center"/>
        </w:trPr>
        <w:tc>
          <w:tcPr>
            <w:tcW w:w="723" w:type="dxa"/>
            <w:vMerge w:val="continue"/>
            <w:vAlign w:val="center"/>
          </w:tcPr>
          <w:p>
            <w:pPr>
              <w:spacing w:after="60"/>
              <w:jc w:val="center"/>
              <w:rPr>
                <w:rFonts w:hint="eastAsia" w:asciiTheme="minorEastAsia" w:hAnsiTheme="minorEastAsia" w:eastAsiaTheme="minorEastAsia" w:cstheme="minorEastAsia"/>
                <w:color w:val="auto"/>
                <w:sz w:val="21"/>
                <w:szCs w:val="21"/>
              </w:rPr>
            </w:pPr>
          </w:p>
        </w:tc>
        <w:tc>
          <w:tcPr>
            <w:tcW w:w="424" w:type="dxa"/>
            <w:vMerge w:val="continue"/>
            <w:vAlign w:val="center"/>
          </w:tcPr>
          <w:p>
            <w:pPr>
              <w:ind w:firstLine="315" w:firstLineChars="150"/>
              <w:rPr>
                <w:rFonts w:hint="eastAsia" w:asciiTheme="minorEastAsia" w:hAnsiTheme="minorEastAsia" w:eastAsiaTheme="minorEastAsia" w:cstheme="minorEastAsia"/>
                <w:color w:val="auto"/>
                <w:sz w:val="21"/>
                <w:szCs w:val="21"/>
              </w:rPr>
            </w:pPr>
          </w:p>
        </w:tc>
        <w:tc>
          <w:tcPr>
            <w:tcW w:w="1304" w:type="dxa"/>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拟安排的项目经理（项目负责人除外）情况</w:t>
            </w:r>
          </w:p>
        </w:tc>
        <w:tc>
          <w:tcPr>
            <w:tcW w:w="727" w:type="dxa"/>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w:t>
            </w:r>
          </w:p>
        </w:tc>
        <w:tc>
          <w:tcPr>
            <w:tcW w:w="7245" w:type="dxa"/>
            <w:vAlign w:val="center"/>
          </w:tcPr>
          <w:p>
            <w:pPr>
              <w:spacing w:line="360" w:lineRule="exac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投标人为本项目拟安排的项目经理（1人）要求如下：</w:t>
            </w:r>
          </w:p>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同时具有“计算机技术与软件专业技术资格-信息安全工程师（中级）”(有效证书)及“注册信息安全专业人员渗透测试工程师（CISP-PTE）” (有效证书)，得</w:t>
            </w:r>
            <w:r>
              <w:rPr>
                <w:rFonts w:hint="eastAsia" w:asciiTheme="minorEastAsia" w:hAnsiTheme="minorEastAsia" w:cstheme="minorEastAsia"/>
                <w:color w:val="auto"/>
                <w:kern w:val="0"/>
                <w:sz w:val="21"/>
                <w:szCs w:val="21"/>
                <w:lang w:val="en-US" w:eastAsia="zh-CN"/>
              </w:rPr>
              <w:t>4</w:t>
            </w:r>
            <w:r>
              <w:rPr>
                <w:rFonts w:hint="eastAsia" w:asciiTheme="minorEastAsia" w:hAnsiTheme="minorEastAsia" w:eastAsiaTheme="minorEastAsia" w:cstheme="minorEastAsia"/>
                <w:color w:val="auto"/>
                <w:kern w:val="0"/>
                <w:sz w:val="21"/>
                <w:szCs w:val="21"/>
              </w:rPr>
              <w:t>分，否则不得分。</w:t>
            </w:r>
          </w:p>
          <w:p>
            <w:pPr>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sz w:val="21"/>
                <w:szCs w:val="21"/>
              </w:rPr>
              <w:t>证明材料：</w:t>
            </w:r>
            <w:r>
              <w:rPr>
                <w:rFonts w:hint="eastAsia" w:asciiTheme="minorEastAsia" w:hAnsiTheme="minorEastAsia" w:eastAsiaTheme="minorEastAsia" w:cstheme="minorEastAsia"/>
                <w:color w:val="auto"/>
                <w:sz w:val="21"/>
                <w:szCs w:val="21"/>
              </w:rPr>
              <w:t>投标人提供项目经理近三个月社保缴纳证明，未提供不得分。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8" w:hRule="atLeast"/>
          <w:jc w:val="center"/>
        </w:trPr>
        <w:tc>
          <w:tcPr>
            <w:tcW w:w="723" w:type="dxa"/>
            <w:vMerge w:val="continue"/>
            <w:vAlign w:val="center"/>
          </w:tcPr>
          <w:p>
            <w:pPr>
              <w:spacing w:after="60"/>
              <w:jc w:val="center"/>
              <w:rPr>
                <w:rFonts w:hint="eastAsia" w:asciiTheme="minorEastAsia" w:hAnsiTheme="minorEastAsia" w:eastAsiaTheme="minorEastAsia" w:cstheme="minorEastAsia"/>
                <w:color w:val="auto"/>
                <w:sz w:val="21"/>
                <w:szCs w:val="21"/>
              </w:rPr>
            </w:pPr>
          </w:p>
        </w:tc>
        <w:tc>
          <w:tcPr>
            <w:tcW w:w="424" w:type="dxa"/>
            <w:vMerge w:val="continue"/>
            <w:vAlign w:val="center"/>
          </w:tcPr>
          <w:p>
            <w:pPr>
              <w:ind w:firstLine="315" w:firstLineChars="150"/>
              <w:rPr>
                <w:rFonts w:hint="eastAsia" w:asciiTheme="minorEastAsia" w:hAnsiTheme="minorEastAsia" w:eastAsiaTheme="minorEastAsia" w:cstheme="minorEastAsia"/>
                <w:color w:val="auto"/>
                <w:sz w:val="21"/>
                <w:szCs w:val="21"/>
              </w:rPr>
            </w:pPr>
          </w:p>
        </w:tc>
        <w:tc>
          <w:tcPr>
            <w:tcW w:w="1304" w:type="dxa"/>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拟安排的项目技术团队成员（项目负责人及项目经理除外）情况</w:t>
            </w:r>
          </w:p>
        </w:tc>
        <w:tc>
          <w:tcPr>
            <w:tcW w:w="727" w:type="dxa"/>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6</w:t>
            </w:r>
          </w:p>
        </w:tc>
        <w:tc>
          <w:tcPr>
            <w:tcW w:w="7245" w:type="dxa"/>
            <w:vAlign w:val="center"/>
          </w:tcPr>
          <w:p>
            <w:pPr>
              <w:pStyle w:val="11"/>
              <w:spacing w:line="360" w:lineRule="exact"/>
              <w:ind w:firstLine="0" w:firstLineChars="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投标人为本项目拟安排的项目技术团队成员不得少于3人(不包含项目负责人及项目经理)，人数不符合此项不得分，项目技术团队人员必须具有“注册信息安全专业人员渗透测试工程师（CISP-PTE）”有效证书，满足一个得2分，最高得6分。  </w:t>
            </w:r>
          </w:p>
          <w:p>
            <w:pPr>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sz w:val="21"/>
                <w:szCs w:val="21"/>
              </w:rPr>
              <w:t>证明材料</w:t>
            </w:r>
            <w:r>
              <w:rPr>
                <w:rFonts w:hint="eastAsia" w:asciiTheme="minorEastAsia" w:hAnsiTheme="minorEastAsia" w:eastAsiaTheme="minorEastAsia" w:cstheme="minorEastAsia"/>
                <w:color w:val="auto"/>
                <w:sz w:val="21"/>
                <w:szCs w:val="21"/>
              </w:rPr>
              <w:t>：投标人提供项目技术团队成员近三个月社保缴纳证明，未提供不得分。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3" w:hRule="atLeast"/>
          <w:jc w:val="center"/>
        </w:trPr>
        <w:tc>
          <w:tcPr>
            <w:tcW w:w="723" w:type="dxa"/>
            <w:vMerge w:val="restart"/>
            <w:vAlign w:val="center"/>
          </w:tcPr>
          <w:p>
            <w:pPr>
              <w:spacing w:after="6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三、技术表现部分（40分）</w:t>
            </w:r>
          </w:p>
        </w:tc>
        <w:tc>
          <w:tcPr>
            <w:tcW w:w="1728" w:type="dxa"/>
            <w:gridSpan w:val="2"/>
            <w:vAlign w:val="center"/>
          </w:tcPr>
          <w:p>
            <w:pPr>
              <w:ind w:firstLine="315" w:firstLineChars="15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相关业绩</w:t>
            </w:r>
          </w:p>
        </w:tc>
        <w:tc>
          <w:tcPr>
            <w:tcW w:w="727" w:type="dxa"/>
            <w:vAlign w:val="center"/>
          </w:tcPr>
          <w:p>
            <w:pPr>
              <w:ind w:firstLine="105" w:firstLineChars="5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20</w:t>
            </w:r>
          </w:p>
        </w:tc>
        <w:tc>
          <w:tcPr>
            <w:tcW w:w="7245" w:type="dxa"/>
            <w:vAlign w:val="top"/>
          </w:tcPr>
          <w:p>
            <w:pPr>
              <w:widowControl/>
              <w:spacing w:line="360" w:lineRule="exact"/>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企业具有商业类项目业绩或者公共设施类项目业绩</w:t>
            </w:r>
          </w:p>
          <w:p>
            <w:pPr>
              <w:widowControl/>
              <w:spacing w:line="360" w:lineRule="exact"/>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A.具有信息安全服务经验项目业绩≥20项，得20分；</w:t>
            </w:r>
          </w:p>
          <w:p>
            <w:pPr>
              <w:widowControl/>
              <w:spacing w:line="360" w:lineRule="exact"/>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B.具有信息安全服务经验项目业绩≥10项，得15分；</w:t>
            </w:r>
          </w:p>
          <w:p>
            <w:pPr>
              <w:widowControl/>
              <w:spacing w:line="360" w:lineRule="exact"/>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C.具有信息安全服务经验项目业绩≥5项，得10分；</w:t>
            </w:r>
          </w:p>
          <w:p>
            <w:pPr>
              <w:widowControl/>
              <w:spacing w:line="360" w:lineRule="exac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D.其他不得分。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0" w:hRule="atLeast"/>
          <w:jc w:val="center"/>
        </w:trPr>
        <w:tc>
          <w:tcPr>
            <w:tcW w:w="723" w:type="dxa"/>
            <w:vMerge w:val="continue"/>
            <w:vAlign w:val="center"/>
          </w:tcPr>
          <w:p>
            <w:pPr>
              <w:spacing w:after="60"/>
              <w:jc w:val="center"/>
              <w:rPr>
                <w:rFonts w:hint="eastAsia" w:asciiTheme="minorEastAsia" w:hAnsiTheme="minorEastAsia" w:eastAsiaTheme="minorEastAsia" w:cstheme="minorEastAsia"/>
                <w:color w:val="auto"/>
                <w:sz w:val="21"/>
                <w:szCs w:val="21"/>
              </w:rPr>
            </w:pPr>
          </w:p>
        </w:tc>
        <w:tc>
          <w:tcPr>
            <w:tcW w:w="1728" w:type="dxa"/>
            <w:gridSpan w:val="2"/>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项目服务方案</w:t>
            </w:r>
          </w:p>
        </w:tc>
        <w:tc>
          <w:tcPr>
            <w:tcW w:w="727" w:type="dxa"/>
            <w:vAlign w:val="center"/>
          </w:tcPr>
          <w:p>
            <w:pPr>
              <w:widowControl/>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20</w:t>
            </w:r>
          </w:p>
        </w:tc>
        <w:tc>
          <w:tcPr>
            <w:tcW w:w="7245" w:type="dxa"/>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按照项目实施总体思路（包括但不限于信息安全制度落实、安全防护措施落实、应急体系建设、安全教育培训、安全隐患排查及整改、联合检查材料汇编、办公终端及网络系统维护需求响应等方面）评分</w:t>
            </w:r>
            <w:r>
              <w:rPr>
                <w:rFonts w:hint="eastAsia" w:asciiTheme="minorEastAsia" w:hAnsiTheme="minorEastAsia" w:eastAsiaTheme="minorEastAsia" w:cstheme="minorEastAsia"/>
                <w:color w:val="auto"/>
                <w:sz w:val="21"/>
                <w:szCs w:val="21"/>
              </w:rPr>
              <w:t>：</w:t>
            </w:r>
          </w:p>
          <w:p>
            <w:pPr>
              <w:numPr>
                <w:ilvl w:val="0"/>
                <w:numId w:val="2"/>
              </w:num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内容完整、阐述</w:t>
            </w:r>
            <w:r>
              <w:rPr>
                <w:rFonts w:hint="eastAsia" w:asciiTheme="minorEastAsia" w:hAnsiTheme="minorEastAsia" w:eastAsiaTheme="minorEastAsia" w:cstheme="minorEastAsia"/>
                <w:color w:val="auto"/>
                <w:sz w:val="21"/>
                <w:szCs w:val="21"/>
              </w:rPr>
              <w:t>清晰，最高得</w:t>
            </w:r>
            <w:r>
              <w:rPr>
                <w:rFonts w:hint="eastAsia" w:asciiTheme="minorEastAsia" w:hAnsi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rPr>
              <w:t>0分；</w:t>
            </w:r>
          </w:p>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B.</w:t>
            </w:r>
            <w:r>
              <w:rPr>
                <w:rFonts w:hint="eastAsia" w:asciiTheme="minorEastAsia" w:hAnsiTheme="minorEastAsia" w:eastAsiaTheme="minorEastAsia" w:cstheme="minorEastAsia"/>
                <w:color w:val="auto"/>
                <w:kern w:val="0"/>
                <w:sz w:val="21"/>
                <w:szCs w:val="21"/>
              </w:rPr>
              <w:t xml:space="preserve"> 内容较完整、阐述</w:t>
            </w:r>
            <w:r>
              <w:rPr>
                <w:rFonts w:hint="eastAsia" w:asciiTheme="minorEastAsia" w:hAnsiTheme="minorEastAsia" w:eastAsiaTheme="minorEastAsia" w:cstheme="minorEastAsia"/>
                <w:color w:val="auto"/>
                <w:sz w:val="21"/>
                <w:szCs w:val="21"/>
              </w:rPr>
              <w:t>较清晰，最高得</w:t>
            </w:r>
            <w:r>
              <w:rPr>
                <w:rFonts w:hint="eastAsia" w:asciiTheme="minorEastAsia" w:hAnsiTheme="minorEastAsia" w:cstheme="minorEastAsia"/>
                <w:color w:val="auto"/>
                <w:sz w:val="21"/>
                <w:szCs w:val="21"/>
                <w:lang w:val="en-US" w:eastAsia="zh-CN"/>
              </w:rPr>
              <w:t>15</w:t>
            </w:r>
            <w:r>
              <w:rPr>
                <w:rFonts w:hint="eastAsia" w:asciiTheme="minorEastAsia" w:hAnsiTheme="minorEastAsia" w:eastAsiaTheme="minorEastAsia" w:cstheme="minorEastAsia"/>
                <w:color w:val="auto"/>
                <w:sz w:val="21"/>
                <w:szCs w:val="21"/>
              </w:rPr>
              <w:t>分；</w:t>
            </w:r>
          </w:p>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C.</w:t>
            </w:r>
            <w:r>
              <w:rPr>
                <w:rFonts w:hint="eastAsia" w:asciiTheme="minorEastAsia" w:hAnsiTheme="minorEastAsia" w:eastAsiaTheme="minorEastAsia" w:cstheme="minorEastAsia"/>
                <w:color w:val="auto"/>
                <w:kern w:val="0"/>
                <w:sz w:val="21"/>
                <w:szCs w:val="21"/>
              </w:rPr>
              <w:t xml:space="preserve"> 内容较完整、阐述</w:t>
            </w:r>
            <w:r>
              <w:rPr>
                <w:rFonts w:hint="eastAsia" w:asciiTheme="minorEastAsia" w:hAnsiTheme="minorEastAsia" w:eastAsiaTheme="minorEastAsia" w:cstheme="minorEastAsia"/>
                <w:color w:val="auto"/>
                <w:sz w:val="21"/>
                <w:szCs w:val="21"/>
              </w:rPr>
              <w:t>不清晰，最高得10分；</w:t>
            </w:r>
          </w:p>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D.</w:t>
            </w:r>
            <w:r>
              <w:rPr>
                <w:rFonts w:hint="eastAsia" w:asciiTheme="minorEastAsia" w:hAnsiTheme="minorEastAsia" w:eastAsiaTheme="minorEastAsia" w:cstheme="minorEastAsia"/>
                <w:color w:val="auto"/>
                <w:kern w:val="0"/>
                <w:sz w:val="21"/>
                <w:szCs w:val="21"/>
              </w:rPr>
              <w:t xml:space="preserve"> 内容不完整、阐述</w:t>
            </w:r>
            <w:r>
              <w:rPr>
                <w:rFonts w:hint="eastAsia" w:asciiTheme="minorEastAsia" w:hAnsiTheme="minorEastAsia" w:eastAsiaTheme="minorEastAsia" w:cstheme="minorEastAsia"/>
                <w:color w:val="auto"/>
                <w:sz w:val="21"/>
                <w:szCs w:val="21"/>
              </w:rPr>
              <w:t>混乱不得分；</w:t>
            </w:r>
            <w:bookmarkStart w:id="0" w:name="_GoBack"/>
            <w:bookmarkEnd w:id="0"/>
          </w:p>
        </w:tc>
      </w:tr>
    </w:tbl>
    <w:p>
      <w:pPr>
        <w:rPr>
          <w:rFonts w:asciiTheme="minorEastAsia" w:hAnsiTheme="minor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9CCB2D"/>
    <w:multiLevelType w:val="singleLevel"/>
    <w:tmpl w:val="A29CCB2D"/>
    <w:lvl w:ilvl="0" w:tentative="0">
      <w:start w:val="1"/>
      <w:numFmt w:val="upperLetter"/>
      <w:suff w:val="space"/>
      <w:lvlText w:val="%1."/>
      <w:lvlJc w:val="left"/>
    </w:lvl>
  </w:abstractNum>
  <w:abstractNum w:abstractNumId="1">
    <w:nsid w:val="5EE37A93"/>
    <w:multiLevelType w:val="singleLevel"/>
    <w:tmpl w:val="5EE37A93"/>
    <w:lvl w:ilvl="0" w:tentative="0">
      <w:start w:val="1"/>
      <w:numFmt w:val="upperLetter"/>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2D6"/>
    <w:rsid w:val="00044818"/>
    <w:rsid w:val="000712EA"/>
    <w:rsid w:val="000B27F1"/>
    <w:rsid w:val="000D5488"/>
    <w:rsid w:val="000E1218"/>
    <w:rsid w:val="00112FD0"/>
    <w:rsid w:val="00144243"/>
    <w:rsid w:val="00145732"/>
    <w:rsid w:val="00150369"/>
    <w:rsid w:val="001A5A14"/>
    <w:rsid w:val="001B7022"/>
    <w:rsid w:val="001C0907"/>
    <w:rsid w:val="001C442C"/>
    <w:rsid w:val="001D314E"/>
    <w:rsid w:val="001D5932"/>
    <w:rsid w:val="001E2429"/>
    <w:rsid w:val="001E489A"/>
    <w:rsid w:val="0020748A"/>
    <w:rsid w:val="00207CD8"/>
    <w:rsid w:val="00225B3E"/>
    <w:rsid w:val="00226968"/>
    <w:rsid w:val="00254CC7"/>
    <w:rsid w:val="00277599"/>
    <w:rsid w:val="00290C4C"/>
    <w:rsid w:val="00290CC7"/>
    <w:rsid w:val="002A4B03"/>
    <w:rsid w:val="002B14ED"/>
    <w:rsid w:val="002B5BC9"/>
    <w:rsid w:val="002D3445"/>
    <w:rsid w:val="00307E64"/>
    <w:rsid w:val="00312D92"/>
    <w:rsid w:val="00362DDD"/>
    <w:rsid w:val="00366EE8"/>
    <w:rsid w:val="00367427"/>
    <w:rsid w:val="00374D4A"/>
    <w:rsid w:val="00376017"/>
    <w:rsid w:val="003D6EB2"/>
    <w:rsid w:val="003D7A7F"/>
    <w:rsid w:val="003E512B"/>
    <w:rsid w:val="004306E7"/>
    <w:rsid w:val="00447897"/>
    <w:rsid w:val="00452404"/>
    <w:rsid w:val="00462CFF"/>
    <w:rsid w:val="00480F5C"/>
    <w:rsid w:val="004933D3"/>
    <w:rsid w:val="004E22E2"/>
    <w:rsid w:val="004F5253"/>
    <w:rsid w:val="005027B3"/>
    <w:rsid w:val="005050ED"/>
    <w:rsid w:val="005210B5"/>
    <w:rsid w:val="00541D60"/>
    <w:rsid w:val="00554CD9"/>
    <w:rsid w:val="0057596E"/>
    <w:rsid w:val="00577CCB"/>
    <w:rsid w:val="005851B5"/>
    <w:rsid w:val="005942A2"/>
    <w:rsid w:val="0059482C"/>
    <w:rsid w:val="005A03FA"/>
    <w:rsid w:val="005B72D6"/>
    <w:rsid w:val="005E1A88"/>
    <w:rsid w:val="005E1F04"/>
    <w:rsid w:val="00607BC3"/>
    <w:rsid w:val="00641C0C"/>
    <w:rsid w:val="00664F74"/>
    <w:rsid w:val="006C2D87"/>
    <w:rsid w:val="006F1979"/>
    <w:rsid w:val="00726379"/>
    <w:rsid w:val="00727BE2"/>
    <w:rsid w:val="00733B87"/>
    <w:rsid w:val="00742602"/>
    <w:rsid w:val="00761B20"/>
    <w:rsid w:val="00776032"/>
    <w:rsid w:val="007B0E74"/>
    <w:rsid w:val="007B443C"/>
    <w:rsid w:val="007C25CE"/>
    <w:rsid w:val="007D4069"/>
    <w:rsid w:val="007E2C76"/>
    <w:rsid w:val="007E2E5A"/>
    <w:rsid w:val="007E641C"/>
    <w:rsid w:val="007F5C84"/>
    <w:rsid w:val="008022F0"/>
    <w:rsid w:val="008027C3"/>
    <w:rsid w:val="00820A25"/>
    <w:rsid w:val="0083163B"/>
    <w:rsid w:val="00850732"/>
    <w:rsid w:val="008543A6"/>
    <w:rsid w:val="008562AD"/>
    <w:rsid w:val="008752A9"/>
    <w:rsid w:val="00893B0A"/>
    <w:rsid w:val="008B2E26"/>
    <w:rsid w:val="008C0C26"/>
    <w:rsid w:val="008F50FE"/>
    <w:rsid w:val="009218DA"/>
    <w:rsid w:val="009515F8"/>
    <w:rsid w:val="00953020"/>
    <w:rsid w:val="009538C0"/>
    <w:rsid w:val="00982556"/>
    <w:rsid w:val="009E6DD2"/>
    <w:rsid w:val="009F2654"/>
    <w:rsid w:val="00A029A5"/>
    <w:rsid w:val="00A06401"/>
    <w:rsid w:val="00A158E7"/>
    <w:rsid w:val="00A96A35"/>
    <w:rsid w:val="00AE0A7E"/>
    <w:rsid w:val="00AE623B"/>
    <w:rsid w:val="00B23B68"/>
    <w:rsid w:val="00B418F4"/>
    <w:rsid w:val="00B41EE2"/>
    <w:rsid w:val="00B93702"/>
    <w:rsid w:val="00BC152A"/>
    <w:rsid w:val="00BC3672"/>
    <w:rsid w:val="00BD2A3C"/>
    <w:rsid w:val="00BF756D"/>
    <w:rsid w:val="00C358DF"/>
    <w:rsid w:val="00C40F1A"/>
    <w:rsid w:val="00C92257"/>
    <w:rsid w:val="00C92EEE"/>
    <w:rsid w:val="00CB0EB8"/>
    <w:rsid w:val="00CD356D"/>
    <w:rsid w:val="00CD5818"/>
    <w:rsid w:val="00CD707E"/>
    <w:rsid w:val="00CE7E91"/>
    <w:rsid w:val="00D05956"/>
    <w:rsid w:val="00D05E65"/>
    <w:rsid w:val="00D14318"/>
    <w:rsid w:val="00D155E4"/>
    <w:rsid w:val="00D30FBB"/>
    <w:rsid w:val="00D3142D"/>
    <w:rsid w:val="00D40D99"/>
    <w:rsid w:val="00D41498"/>
    <w:rsid w:val="00D52A1D"/>
    <w:rsid w:val="00D5612B"/>
    <w:rsid w:val="00D922D7"/>
    <w:rsid w:val="00DB07DE"/>
    <w:rsid w:val="00DF6164"/>
    <w:rsid w:val="00DF6F8E"/>
    <w:rsid w:val="00DF73D0"/>
    <w:rsid w:val="00E111F2"/>
    <w:rsid w:val="00E22FAE"/>
    <w:rsid w:val="00E240BE"/>
    <w:rsid w:val="00E622D9"/>
    <w:rsid w:val="00F20525"/>
    <w:rsid w:val="00F501B2"/>
    <w:rsid w:val="00F64F6A"/>
    <w:rsid w:val="00F8100B"/>
    <w:rsid w:val="00FA4640"/>
    <w:rsid w:val="00FB767A"/>
    <w:rsid w:val="00FE66A9"/>
    <w:rsid w:val="00FE792D"/>
    <w:rsid w:val="00FF31D1"/>
    <w:rsid w:val="015801D5"/>
    <w:rsid w:val="0F8E6C01"/>
    <w:rsid w:val="118B2346"/>
    <w:rsid w:val="2187216F"/>
    <w:rsid w:val="28CC4D06"/>
    <w:rsid w:val="2FA21DFF"/>
    <w:rsid w:val="38AB799C"/>
    <w:rsid w:val="3F085BCD"/>
    <w:rsid w:val="424B3EB5"/>
    <w:rsid w:val="556567AB"/>
    <w:rsid w:val="5BA4640E"/>
    <w:rsid w:val="69AD7E47"/>
    <w:rsid w:val="7D382C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_GB2312"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character" w:customStyle="1" w:styleId="9">
    <w:name w:val="批注框文本 Char"/>
    <w:basedOn w:val="5"/>
    <w:link w:val="2"/>
    <w:semiHidden/>
    <w:qFormat/>
    <w:uiPriority w:val="99"/>
    <w:rPr>
      <w:sz w:val="18"/>
      <w:szCs w:val="18"/>
    </w:rPr>
  </w:style>
  <w:style w:type="paragraph" w:customStyle="1" w:styleId="10">
    <w:name w:val="列出段落1"/>
    <w:basedOn w:val="1"/>
    <w:unhideWhenUsed/>
    <w:qFormat/>
    <w:uiPriority w:val="99"/>
    <w:pPr>
      <w:ind w:firstLine="420" w:firstLineChars="200"/>
    </w:pPr>
  </w:style>
  <w:style w:type="paragraph" w:customStyle="1" w:styleId="11">
    <w:name w:val="List Paragraph"/>
    <w:basedOn w:val="1"/>
    <w:link w:val="12"/>
    <w:qFormat/>
    <w:uiPriority w:val="34"/>
    <w:pPr>
      <w:ind w:firstLine="420" w:firstLineChars="200"/>
    </w:pPr>
    <w:rPr>
      <w:rFonts w:ascii="Times New Roman" w:hAnsi="Times New Roman" w:eastAsia="宋体" w:cs="Times New Roman"/>
      <w:szCs w:val="24"/>
    </w:rPr>
  </w:style>
  <w:style w:type="character" w:customStyle="1" w:styleId="12">
    <w:name w:val="列出段落 Char"/>
    <w:link w:val="11"/>
    <w:qFormat/>
    <w:uiPriority w:val="34"/>
    <w:rPr>
      <w:rFonts w:eastAsia="宋体" w:cs="Times New Roman"/>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208</Words>
  <Characters>1191</Characters>
  <Lines>9</Lines>
  <Paragraphs>2</Paragraphs>
  <TotalTime>9</TotalTime>
  <ScaleCrop>false</ScaleCrop>
  <LinksUpToDate>false</LinksUpToDate>
  <CharactersWithSpaces>1397</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2019-07-23T07:46:00Z</dcterms:created>
  <dc:creator>信息技术部</dc:creator>
  <cp:lastModifiedBy>胡涞</cp:lastModifiedBy>
  <cp:lastPrinted>2019-08-13T09:14:00Z</cp:lastPrinted>
  <dcterms:modified xsi:type="dcterms:W3CDTF">2020-09-16T09:19:24Z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