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0" w:rsidRDefault="00EE5540" w:rsidP="00EE5540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EE5540" w:rsidRPr="008969A7" w:rsidRDefault="00EE5540" w:rsidP="00EE5540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2020）3号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EE5540" w:rsidRPr="003C0B9F" w:rsidTr="008E5A78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2"/>
              <w:gridCol w:w="1985"/>
              <w:gridCol w:w="1134"/>
              <w:gridCol w:w="2268"/>
              <w:gridCol w:w="1151"/>
            </w:tblGrid>
            <w:tr w:rsidR="00EE5540" w:rsidTr="00EE5540">
              <w:tc>
                <w:tcPr>
                  <w:tcW w:w="3052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EE5540" w:rsidTr="00EE5540">
              <w:tc>
                <w:tcPr>
                  <w:tcW w:w="3052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A825E4"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91440300792597692K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EE5540" w:rsidRDefault="00EE5540" w:rsidP="00EE5540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  <w:bookmarkEnd w:id="2"/>
          </w:tbl>
          <w:p w:rsidR="00EE5540" w:rsidRPr="008D7DBC" w:rsidRDefault="00EE5540" w:rsidP="00EE55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5540" w:rsidRPr="003C0B9F" w:rsidTr="008E5A78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EE5540" w:rsidRPr="00912917" w:rsidRDefault="00EE5540" w:rsidP="008E5A78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EE5540" w:rsidRPr="00134885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二○二○年八月</w:t>
            </w:r>
            <w:r w:rsidR="006E0A61">
              <w:rPr>
                <w:rFonts w:ascii="宋体" w:hAnsi="宋体" w:hint="eastAsia"/>
                <w:szCs w:val="21"/>
                <w:u w:val="single"/>
              </w:rPr>
              <w:t>三十一</w:t>
            </w:r>
            <w:r>
              <w:rPr>
                <w:rFonts w:ascii="宋体" w:hAnsi="宋体" w:hint="eastAsia"/>
                <w:szCs w:val="21"/>
                <w:u w:val="single"/>
              </w:rPr>
              <w:t>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E5540" w:rsidRPr="003C0B9F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龙岗区坪地街道中心社区宝勤路一巷</w:t>
            </w:r>
            <w:r>
              <w:rPr>
                <w:rFonts w:ascii="宋体" w:hAnsi="宋体"/>
                <w:szCs w:val="21"/>
              </w:rPr>
              <w:t>1号</w:t>
            </w:r>
            <w:bookmarkEnd w:id="9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2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>
              <w:rPr>
                <w:rFonts w:ascii="宋体" w:hAnsi="宋体"/>
                <w:szCs w:val="21"/>
                <w:u w:val="single"/>
              </w:rPr>
              <w:t>2614.47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平方米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2"/>
          </w:p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606201903282B</w:t>
            </w:r>
            <w:bookmarkEnd w:id="13"/>
          </w:p>
          <w:p w:rsidR="00EE5540" w:rsidRP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EE5540" w:rsidTr="008E5A78"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EE5540" w:rsidTr="008E5A78"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606060333006B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1700.61平方米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327.48平方米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EE5540" w:rsidTr="008E5A78"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606060333022B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2771.24平方米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885.49平方米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EE5540" w:rsidRPr="00FE26BF" w:rsidRDefault="00EE5540" w:rsidP="00EE55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133350</wp:posOffset>
                  </wp:positionV>
                  <wp:extent cx="5486400" cy="3829050"/>
                  <wp:effectExtent l="0" t="0" r="0" b="0"/>
                  <wp:wrapNone/>
                  <wp:docPr id="1" name="图片 1" descr="E:\★出地块号★\第一次5宗\第一次5宗\宝勤路1巷1号\宝勤路一巷1号分宗定界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★出地块号★\第一次5宗\第一次5宗\宝勤路1巷1号\宝勤路一巷1号分宗定界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07" t="-2256" r="7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EE5540" w:rsidRPr="005B6803" w:rsidRDefault="00EE5540" w:rsidP="008E5A78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</w:p>
          <w:p w:rsidR="00EE5540" w:rsidRPr="003C0B9F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P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Pr="003C0B9F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E5540" w:rsidRPr="003C0B9F" w:rsidRDefault="00EE5540" w:rsidP="006E0A61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E14E70" w:rsidRDefault="00E14E70" w:rsidP="008E5A7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EE5540" w:rsidRPr="003C0B9F" w:rsidRDefault="00EE5540" w:rsidP="008E5A78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8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18"/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19" w:name="DATE2"/>
            <w:r>
              <w:rPr>
                <w:rFonts w:ascii="宋体" w:hAnsi="宋体" w:hint="eastAsia"/>
                <w:szCs w:val="21"/>
              </w:rPr>
              <w:t>二○二○年六月十五日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</w:tc>
      </w:tr>
      <w:tr w:rsidR="00EE5540" w:rsidRPr="003C0B9F" w:rsidTr="008E5A78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EE5540" w:rsidRPr="00912917" w:rsidDel="00746EA1" w:rsidRDefault="00EE5540" w:rsidP="008E5A78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EE5540" w:rsidRPr="00FE26BF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EE5540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0" w:name="tableInfos"/>
            <w:bookmarkEnd w:id="20"/>
          </w:p>
          <w:p w:rsidR="00EE5540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1" w:name="APPLIER2"/>
            <w:r>
              <w:rPr>
                <w:rFonts w:ascii="宋体" w:hAnsi="宋体" w:hint="eastAsia"/>
                <w:szCs w:val="21"/>
              </w:rPr>
              <w:t>申报人（签章）：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二○二○年八月</w:t>
            </w:r>
            <w:r w:rsidR="006E0A61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E5540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  <w:p w:rsidR="00EE5540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继受单位（盖章）：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     二○二○年八月</w:t>
            </w:r>
            <w:r w:rsidR="006E0A61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EE5540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  <w:p w:rsidR="00EE5540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二○二○年八月</w:t>
            </w:r>
            <w:r w:rsidR="006E0A61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E5540" w:rsidRPr="006F0791" w:rsidRDefault="00EE5540" w:rsidP="00EE5540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</w:t>
            </w:r>
            <w:bookmarkEnd w:id="21"/>
          </w:p>
        </w:tc>
      </w:tr>
      <w:tr w:rsidR="00EE5540" w:rsidRPr="003C0B9F" w:rsidTr="008E5A78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EE5540" w:rsidRPr="00912917" w:rsidDel="00746EA1" w:rsidRDefault="00EE5540" w:rsidP="008E5A7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EE5540" w:rsidRDefault="00EE5540" w:rsidP="008E5A7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1"/>
              <w:gridCol w:w="5971"/>
            </w:tblGrid>
            <w:tr w:rsidR="00EE5540" w:rsidTr="00EE5540">
              <w:tc>
                <w:tcPr>
                  <w:tcW w:w="3051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2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EE5540" w:rsidTr="00EE5540">
              <w:tc>
                <w:tcPr>
                  <w:tcW w:w="3051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EE5540" w:rsidRDefault="00EE5540" w:rsidP="008E5A7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EE5540" w:rsidRPr="00FE26BF" w:rsidRDefault="00EE5540" w:rsidP="008E5A7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  <w:p w:rsidR="00EE5540" w:rsidRDefault="00EE5540" w:rsidP="008E5A78">
            <w:pPr>
              <w:rPr>
                <w:rFonts w:ascii="宋体" w:hAnsi="宋体"/>
                <w:szCs w:val="21"/>
              </w:rPr>
            </w:pPr>
          </w:p>
          <w:p w:rsidR="00EE5540" w:rsidRPr="00FE26BF" w:rsidRDefault="00EE5540" w:rsidP="00EE55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初步核实</w:t>
            </w:r>
            <w:r>
              <w:rPr>
                <w:rFonts w:ascii="宋体" w:hAnsi="宋体"/>
                <w:szCs w:val="21"/>
              </w:rPr>
              <w:t>606060333006B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606060333022B的建设时间为</w:t>
            </w:r>
            <w:r>
              <w:rPr>
                <w:rFonts w:ascii="宋体" w:hAnsi="宋体" w:hint="eastAsia"/>
                <w:szCs w:val="21"/>
              </w:rPr>
              <w:t>2009.06.02</w:t>
            </w:r>
            <w:r>
              <w:rPr>
                <w:rFonts w:ascii="宋体" w:hAnsi="宋体"/>
                <w:szCs w:val="21"/>
              </w:rPr>
              <w:t>之前最后建设，原农村集体经济组织或者其继受单位：√已出具承诺书  口未出具承诺书。</w:t>
            </w:r>
          </w:p>
          <w:p w:rsidR="00EE5540" w:rsidRPr="00EE5540" w:rsidRDefault="00EE5540" w:rsidP="008E5A78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EE5540" w:rsidTr="008E5A78"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EE5540" w:rsidTr="008E5A78"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606060333006B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</w:t>
                  </w:r>
                </w:p>
              </w:tc>
            </w:tr>
            <w:tr w:rsidR="00EE5540" w:rsidTr="008E5A78"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606060333022B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EE5540" w:rsidRDefault="00EE5540" w:rsidP="008E5A7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</w:tbl>
          <w:p w:rsidR="00EE5540" w:rsidRPr="002D19C7" w:rsidRDefault="00EE5540" w:rsidP="008E5A7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EE5540" w:rsidRPr="003A1958" w:rsidRDefault="00EE5540" w:rsidP="008E5A7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E5540" w:rsidRPr="003C0B9F" w:rsidTr="008E5A78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EE5540" w:rsidRPr="00912917" w:rsidRDefault="00EE5540" w:rsidP="008E5A7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EE5540" w:rsidRPr="00FE26BF" w:rsidRDefault="00EE5540" w:rsidP="008E5A7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E5540" w:rsidRPr="00FE26BF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4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4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EE5540" w:rsidRPr="00FE26BF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5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5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26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26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EE5540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EE5540" w:rsidRPr="003C0B9F" w:rsidRDefault="00EE5540" w:rsidP="008E5A7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7B48A4" w:rsidRPr="00EE5540" w:rsidRDefault="007B48A4"/>
    <w:sectPr w:rsidR="007B48A4" w:rsidRPr="00EE5540" w:rsidSect="003B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EE" w:rsidRDefault="001B7DEE" w:rsidP="00EE5540">
      <w:r>
        <w:separator/>
      </w:r>
    </w:p>
  </w:endnote>
  <w:endnote w:type="continuationSeparator" w:id="1">
    <w:p w:rsidR="001B7DEE" w:rsidRDefault="001B7DEE" w:rsidP="00EE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EE" w:rsidRDefault="001B7DEE" w:rsidP="00EE5540">
      <w:r>
        <w:separator/>
      </w:r>
    </w:p>
  </w:footnote>
  <w:footnote w:type="continuationSeparator" w:id="1">
    <w:p w:rsidR="001B7DEE" w:rsidRDefault="001B7DEE" w:rsidP="00EE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40"/>
    <w:rsid w:val="001B7DEE"/>
    <w:rsid w:val="003B46BE"/>
    <w:rsid w:val="006E0A61"/>
    <w:rsid w:val="007B48A4"/>
    <w:rsid w:val="00E14E70"/>
    <w:rsid w:val="00E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5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cp:lastPrinted>2020-08-31T01:56:00Z</cp:lastPrinted>
  <dcterms:created xsi:type="dcterms:W3CDTF">2020-08-28T06:33:00Z</dcterms:created>
  <dcterms:modified xsi:type="dcterms:W3CDTF">2020-08-31T01:56:00Z</dcterms:modified>
</cp:coreProperties>
</file>