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  <w:bookmarkStart w:id="0" w:name="_Toc345321927"/>
      <w:bookmarkStart w:id="1" w:name="_Toc347002314"/>
      <w:bookmarkStart w:id="2" w:name="_Toc339716621"/>
      <w:bookmarkStart w:id="3" w:name="_Toc355603592"/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749300</wp:posOffset>
                </wp:positionV>
                <wp:extent cx="7546975" cy="981075"/>
                <wp:effectExtent l="0" t="0" r="0" b="9525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水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上半年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7pt;margin-top:59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2HHb/bAAAACwEAAA8AAAAAAAAAAQAgAAAAIgAAAGRycy9kb3ducmV2LnhtbFBLAQIUABQA&#10;AAAIAIdO4kBGJRq87QEAANA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水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2020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年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上半年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bookmarkEnd w:id="0"/>
    <w:bookmarkEnd w:id="1"/>
    <w:bookmarkEnd w:id="2"/>
    <w:bookmarkEnd w:id="3"/>
    <w:p>
      <w:pPr>
        <w:rPr>
          <w:rFonts w:ascii="Times New Roman" w:hAnsi="Times New Roman" w:eastAsia="仿宋_GB2312" w:cs="Times New Roman"/>
          <w:sz w:val="28"/>
          <w:szCs w:val="32"/>
        </w:rPr>
      </w:pPr>
      <w:bookmarkStart w:id="4" w:name="_Toc512332003"/>
    </w:p>
    <w:p>
      <w:pPr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7105424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水环境质量</w:t>
      </w:r>
      <w:bookmarkEnd w:id="4"/>
      <w:bookmarkEnd w:id="5"/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1、河流水环境</w:t>
      </w:r>
    </w:p>
    <w:p>
      <w:pPr>
        <w:ind w:firstLine="560" w:firstLineChars="200"/>
        <w:rPr>
          <w:rFonts w:ascii="Times New Roman" w:hAnsi="Times New Roman" w:eastAsia="仿宋_GB2312" w:cs="Times New Roman"/>
          <w:color w:val="0000FF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，龙岗区有共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54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条河流（6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个断面）纳入监测，</w:t>
      </w:r>
      <w:r>
        <w:rPr>
          <w:rFonts w:ascii="Times New Roman" w:hAnsi="Times New Roman" w:eastAsia="仿宋_GB2312" w:cs="Times New Roman"/>
          <w:sz w:val="28"/>
          <w:szCs w:val="28"/>
        </w:rPr>
        <w:t>其中1个断面符合地表水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eastAsia="仿宋_GB2312" w:cs="Times New Roman"/>
          <w:sz w:val="28"/>
          <w:szCs w:val="28"/>
        </w:rPr>
        <w:t>类标准（占1.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56</w:t>
      </w:r>
      <w:r>
        <w:rPr>
          <w:rFonts w:ascii="Times New Roman" w:hAnsi="Times New Roman" w:eastAsia="仿宋_GB2312" w:cs="Times New Roman"/>
          <w:sz w:val="28"/>
          <w:szCs w:val="28"/>
        </w:rPr>
        <w:t>%），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个断面符合地表水</w:t>
      </w:r>
      <w:r>
        <w:rPr>
          <w:rFonts w:hint="eastAsia" w:ascii="宋体" w:hAnsi="宋体" w:eastAsia="宋体" w:cs="宋体"/>
          <w:sz w:val="28"/>
          <w:szCs w:val="28"/>
        </w:rPr>
        <w:t>Ⅱ</w:t>
      </w:r>
      <w:r>
        <w:rPr>
          <w:rFonts w:ascii="Times New Roman" w:hAnsi="Times New Roman" w:eastAsia="仿宋_GB2312" w:cs="Times New Roman"/>
          <w:sz w:val="28"/>
          <w:szCs w:val="28"/>
        </w:rPr>
        <w:t>类标准（占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6.25</w:t>
      </w:r>
      <w:r>
        <w:rPr>
          <w:rFonts w:ascii="Times New Roman" w:hAnsi="Times New Roman" w:eastAsia="仿宋_GB2312" w:cs="Times New Roman"/>
          <w:sz w:val="28"/>
          <w:szCs w:val="28"/>
        </w:rPr>
        <w:t>%），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12</w:t>
      </w:r>
      <w:r>
        <w:rPr>
          <w:rFonts w:ascii="Times New Roman" w:hAnsi="Times New Roman" w:eastAsia="仿宋_GB2312" w:cs="Times New Roman"/>
          <w:sz w:val="28"/>
          <w:szCs w:val="28"/>
        </w:rPr>
        <w:t>个断面符合地表水III类标准（占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18.75</w:t>
      </w:r>
      <w:r>
        <w:rPr>
          <w:rFonts w:ascii="Times New Roman" w:hAnsi="Times New Roman" w:eastAsia="仿宋_GB2312" w:cs="Times New Roman"/>
          <w:sz w:val="28"/>
          <w:szCs w:val="28"/>
        </w:rPr>
        <w:t>%），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18</w:t>
      </w:r>
      <w:r>
        <w:rPr>
          <w:rFonts w:ascii="Times New Roman" w:hAnsi="Times New Roman" w:eastAsia="仿宋_GB2312" w:cs="Times New Roman"/>
          <w:sz w:val="28"/>
          <w:szCs w:val="28"/>
        </w:rPr>
        <w:t>个断面符合地表水IV类标准（占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28.13</w:t>
      </w:r>
      <w:r>
        <w:rPr>
          <w:rFonts w:ascii="Times New Roman" w:hAnsi="Times New Roman" w:eastAsia="仿宋_GB2312" w:cs="Times New Roman"/>
          <w:sz w:val="28"/>
          <w:szCs w:val="28"/>
        </w:rPr>
        <w:t>%）</w:t>
      </w:r>
      <w:bookmarkStart w:id="6" w:name="_GoBack"/>
      <w:bookmarkEnd w:id="6"/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个断面符合地表水V类标准（占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15.63</w:t>
      </w:r>
      <w:r>
        <w:rPr>
          <w:rFonts w:ascii="Times New Roman" w:hAnsi="Times New Roman" w:eastAsia="仿宋_GB2312" w:cs="Times New Roman"/>
          <w:sz w:val="28"/>
          <w:szCs w:val="28"/>
        </w:rPr>
        <w:t>%），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19</w:t>
      </w:r>
      <w:r>
        <w:rPr>
          <w:rFonts w:ascii="Times New Roman" w:hAnsi="Times New Roman" w:eastAsia="仿宋_GB2312" w:cs="Times New Roman"/>
          <w:sz w:val="28"/>
          <w:szCs w:val="28"/>
        </w:rPr>
        <w:t>个断面劣于地表水V类标准（占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29.68</w:t>
      </w:r>
      <w:r>
        <w:rPr>
          <w:rFonts w:ascii="Times New Roman" w:hAnsi="Times New Roman" w:eastAsia="仿宋_GB2312" w:cs="Times New Roman"/>
          <w:sz w:val="28"/>
          <w:szCs w:val="28"/>
        </w:rPr>
        <w:t>%）。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2、饮用水源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上半年，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饮用水源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共有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个水库纳入监测。其中，1个符合地表水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类水标准，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个水库符合地表水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类标准，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个水库水质符合地表水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类标准。</w:t>
      </w:r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7CB1"/>
    <w:rsid w:val="000959E4"/>
    <w:rsid w:val="00097BF7"/>
    <w:rsid w:val="000A2C10"/>
    <w:rsid w:val="000A667C"/>
    <w:rsid w:val="000D34F5"/>
    <w:rsid w:val="000D38E6"/>
    <w:rsid w:val="000D480A"/>
    <w:rsid w:val="000E7ADB"/>
    <w:rsid w:val="000F1915"/>
    <w:rsid w:val="00112CBE"/>
    <w:rsid w:val="00122D22"/>
    <w:rsid w:val="00137A08"/>
    <w:rsid w:val="00142C8F"/>
    <w:rsid w:val="00170468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E56"/>
    <w:rsid w:val="00385A8B"/>
    <w:rsid w:val="00386B69"/>
    <w:rsid w:val="003A34BC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40308"/>
    <w:rsid w:val="00440849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4B87"/>
    <w:rsid w:val="00667764"/>
    <w:rsid w:val="0067164F"/>
    <w:rsid w:val="006932BF"/>
    <w:rsid w:val="006A0F28"/>
    <w:rsid w:val="006A1C96"/>
    <w:rsid w:val="006B4C04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5DA9"/>
    <w:rsid w:val="00B662EB"/>
    <w:rsid w:val="00B66575"/>
    <w:rsid w:val="00B70B3E"/>
    <w:rsid w:val="00B7715E"/>
    <w:rsid w:val="00B80724"/>
    <w:rsid w:val="00B91F45"/>
    <w:rsid w:val="00B96C8D"/>
    <w:rsid w:val="00BA5726"/>
    <w:rsid w:val="00BA61D8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F08A5"/>
    <w:rsid w:val="00C004C7"/>
    <w:rsid w:val="00C0053F"/>
    <w:rsid w:val="00C16C1A"/>
    <w:rsid w:val="00C204B1"/>
    <w:rsid w:val="00C30C3A"/>
    <w:rsid w:val="00C35646"/>
    <w:rsid w:val="00C405FF"/>
    <w:rsid w:val="00C51BE3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469654E"/>
    <w:rsid w:val="18D82921"/>
    <w:rsid w:val="2CA8769C"/>
    <w:rsid w:val="2CD75E49"/>
    <w:rsid w:val="2D452DC7"/>
    <w:rsid w:val="30C05A75"/>
    <w:rsid w:val="365209FA"/>
    <w:rsid w:val="3D693D87"/>
    <w:rsid w:val="3F964D22"/>
    <w:rsid w:val="44136E2B"/>
    <w:rsid w:val="48E77DDA"/>
    <w:rsid w:val="4FFC65A8"/>
    <w:rsid w:val="576C75C0"/>
    <w:rsid w:val="66E44A14"/>
    <w:rsid w:val="67594B41"/>
    <w:rsid w:val="74191C29"/>
    <w:rsid w:val="74A363EF"/>
    <w:rsid w:val="76AB49EE"/>
    <w:rsid w:val="792D71F9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30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31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5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19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36"/>
    <w:qFormat/>
    <w:uiPriority w:val="99"/>
    <w:rPr>
      <w:b/>
      <w:bCs/>
    </w:rPr>
  </w:style>
  <w:style w:type="paragraph" w:styleId="7">
    <w:name w:val="annotation text"/>
    <w:basedOn w:val="1"/>
    <w:link w:val="35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8">
    <w:name w:val="index 8"/>
    <w:basedOn w:val="1"/>
    <w:next w:val="1"/>
    <w:qFormat/>
    <w:uiPriority w:val="0"/>
    <w:pPr>
      <w:ind w:left="1400" w:leftChars="1400"/>
    </w:pPr>
  </w:style>
  <w:style w:type="paragraph" w:styleId="9">
    <w:name w:val="Document Map"/>
    <w:basedOn w:val="1"/>
    <w:link w:val="33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10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1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12">
    <w:name w:val="Balloon Text"/>
    <w:basedOn w:val="1"/>
    <w:link w:val="34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3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6">
    <w:name w:val="footnote text"/>
    <w:basedOn w:val="1"/>
    <w:link w:val="46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7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8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styleId="23">
    <w:name w:val="annotation reference"/>
    <w:qFormat/>
    <w:uiPriority w:val="99"/>
    <w:rPr>
      <w:sz w:val="21"/>
      <w:szCs w:val="21"/>
    </w:rPr>
  </w:style>
  <w:style w:type="character" w:styleId="24">
    <w:name w:val="footnote reference"/>
    <w:basedOn w:val="19"/>
    <w:unhideWhenUsed/>
    <w:qFormat/>
    <w:uiPriority w:val="0"/>
    <w:rPr>
      <w:vertAlign w:val="superscript"/>
    </w:rPr>
  </w:style>
  <w:style w:type="table" w:styleId="26">
    <w:name w:val="Table Grid"/>
    <w:basedOn w:val="25"/>
    <w:qFormat/>
    <w:uiPriority w:val="99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28">
    <w:name w:val="页脚 Char"/>
    <w:basedOn w:val="19"/>
    <w:link w:val="13"/>
    <w:qFormat/>
    <w:uiPriority w:val="99"/>
    <w:rPr>
      <w:sz w:val="18"/>
      <w:szCs w:val="18"/>
    </w:rPr>
  </w:style>
  <w:style w:type="character" w:customStyle="1" w:styleId="29">
    <w:name w:val="标题 1 Char"/>
    <w:basedOn w:val="19"/>
    <w:link w:val="2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30">
    <w:name w:val="标题 2 Char"/>
    <w:basedOn w:val="19"/>
    <w:link w:val="3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1">
    <w:name w:val="标题 3 Char"/>
    <w:basedOn w:val="19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2">
    <w:name w:val="标题 4 Char"/>
    <w:basedOn w:val="19"/>
    <w:link w:val="5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3">
    <w:name w:val="文档结构图 Char"/>
    <w:link w:val="9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4">
    <w:name w:val="批注框文本 Char"/>
    <w:link w:val="1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5">
    <w:name w:val="批注文字 Char"/>
    <w:link w:val="7"/>
    <w:semiHidden/>
    <w:qFormat/>
    <w:locked/>
    <w:uiPriority w:val="99"/>
    <w:rPr>
      <w:sz w:val="22"/>
    </w:rPr>
  </w:style>
  <w:style w:type="character" w:customStyle="1" w:styleId="36">
    <w:name w:val="批注主题 Char"/>
    <w:link w:val="6"/>
    <w:semiHidden/>
    <w:qFormat/>
    <w:locked/>
    <w:uiPriority w:val="99"/>
    <w:rPr>
      <w:b/>
      <w:bCs/>
      <w:sz w:val="22"/>
    </w:rPr>
  </w:style>
  <w:style w:type="character" w:customStyle="1" w:styleId="37">
    <w:name w:val="表格标题样式 Char"/>
    <w:link w:val="38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8">
    <w:name w:val="表格标题样式"/>
    <w:basedOn w:val="1"/>
    <w:link w:val="37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9">
    <w:name w:val="批注文字 Char1"/>
    <w:basedOn w:val="19"/>
    <w:semiHidden/>
    <w:qFormat/>
    <w:uiPriority w:val="99"/>
  </w:style>
  <w:style w:type="character" w:customStyle="1" w:styleId="40">
    <w:name w:val="文档结构图 Char1"/>
    <w:basedOn w:val="19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1">
    <w:name w:val="批注主题 Char1"/>
    <w:basedOn w:val="39"/>
    <w:semiHidden/>
    <w:qFormat/>
    <w:uiPriority w:val="99"/>
    <w:rPr>
      <w:b/>
      <w:bCs/>
    </w:rPr>
  </w:style>
  <w:style w:type="character" w:customStyle="1" w:styleId="42">
    <w:name w:val="批注框文本 Char1"/>
    <w:basedOn w:val="19"/>
    <w:semiHidden/>
    <w:qFormat/>
    <w:uiPriority w:val="99"/>
    <w:rPr>
      <w:sz w:val="18"/>
      <w:szCs w:val="18"/>
    </w:rPr>
  </w:style>
  <w:style w:type="paragraph" w:customStyle="1" w:styleId="43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44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5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6">
    <w:name w:val="脚注文本 Char"/>
    <w:basedOn w:val="19"/>
    <w:link w:val="16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7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8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9">
    <w:name w:val="TOC 标题11"/>
    <w:basedOn w:val="2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50">
    <w:name w:val="页眉 Char1"/>
    <w:basedOn w:val="19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1">
    <w:name w:val="页脚 Char1"/>
    <w:basedOn w:val="19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2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3F862-196C-43D2-831F-97F8C709D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22</Pages>
  <Words>1548</Words>
  <Characters>8826</Characters>
  <Lines>73</Lines>
  <Paragraphs>20</Paragraphs>
  <TotalTime>0</TotalTime>
  <ScaleCrop>false</ScaleCrop>
  <LinksUpToDate>false</LinksUpToDate>
  <CharactersWithSpaces>10354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2019-04-30T07:22:00Z</dcterms:created>
  <dc:creator>20170505a</dc:creator>
  <cp:lastModifiedBy>办公</cp:lastModifiedBy>
  <cp:lastPrinted>2019-04-25T02:59:00Z</cp:lastPrinted>
  <dcterms:modified xsi:type="dcterms:W3CDTF">2020-08-18T08:48:55Z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