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04" w:rsidRDefault="00E11004" w:rsidP="00613001">
      <w:pPr>
        <w:tabs>
          <w:tab w:val="clear" w:pos="426"/>
        </w:tabs>
        <w:jc w:val="center"/>
        <w:rPr>
          <w:b/>
          <w:sz w:val="28"/>
          <w:szCs w:val="28"/>
        </w:rPr>
      </w:pPr>
      <w:r w:rsidRPr="00E11004">
        <w:rPr>
          <w:rFonts w:hint="eastAsia"/>
          <w:b/>
          <w:sz w:val="28"/>
          <w:szCs w:val="28"/>
        </w:rPr>
        <w:t>深圳市龙岗区人民医院与社康系统融合改造项目</w:t>
      </w:r>
    </w:p>
    <w:p w:rsidR="00613001" w:rsidRPr="00613001" w:rsidRDefault="00613001" w:rsidP="00E11004">
      <w:pPr>
        <w:tabs>
          <w:tab w:val="clear" w:pos="426"/>
        </w:tabs>
        <w:jc w:val="center"/>
        <w:rPr>
          <w:b/>
          <w:sz w:val="28"/>
          <w:szCs w:val="28"/>
        </w:rPr>
      </w:pPr>
      <w:r w:rsidRPr="00613001">
        <w:rPr>
          <w:rFonts w:hint="eastAsia"/>
          <w:b/>
          <w:sz w:val="28"/>
          <w:szCs w:val="28"/>
        </w:rPr>
        <w:t>单一来源采购邀请公告</w:t>
      </w:r>
    </w:p>
    <w:p w:rsidR="00E11004" w:rsidRPr="00380C01" w:rsidRDefault="00E11004" w:rsidP="00E11004">
      <w:pPr>
        <w:tabs>
          <w:tab w:val="clear" w:pos="426"/>
        </w:tabs>
        <w:rPr>
          <w:b/>
        </w:rPr>
      </w:pPr>
      <w:r w:rsidRPr="00D810C4">
        <w:rPr>
          <w:rFonts w:hint="eastAsia"/>
          <w:b/>
        </w:rPr>
        <w:t>一、</w:t>
      </w:r>
      <w:r w:rsidRPr="00380C01">
        <w:rPr>
          <w:rFonts w:hint="eastAsia"/>
          <w:b/>
        </w:rPr>
        <w:t>项目概况</w:t>
      </w:r>
    </w:p>
    <w:p w:rsidR="00E11004" w:rsidRPr="00380C01" w:rsidRDefault="00E11004" w:rsidP="00E11004">
      <w:pPr>
        <w:tabs>
          <w:tab w:val="clear" w:pos="426"/>
        </w:tabs>
        <w:ind w:firstLineChars="202" w:firstLine="424"/>
        <w:rPr>
          <w:kern w:val="2"/>
        </w:rPr>
      </w:pPr>
      <w:bookmarkStart w:id="0" w:name="项目概况2"/>
      <w:r w:rsidRPr="00380C01">
        <w:rPr>
          <w:rFonts w:hint="eastAsia"/>
        </w:rPr>
        <w:t>1.项目编号：</w:t>
      </w:r>
      <w:r>
        <w:t>SSZX2020-244</w:t>
      </w:r>
    </w:p>
    <w:p w:rsidR="00E11004" w:rsidRPr="00263E05" w:rsidRDefault="00E11004" w:rsidP="00E11004">
      <w:pPr>
        <w:tabs>
          <w:tab w:val="clear" w:pos="426"/>
        </w:tabs>
        <w:ind w:firstLineChars="202" w:firstLine="424"/>
      </w:pPr>
      <w:r w:rsidRPr="00380C01">
        <w:rPr>
          <w:rFonts w:hint="eastAsia"/>
        </w:rPr>
        <w:t>2.项</w:t>
      </w:r>
      <w:r w:rsidRPr="00263E05">
        <w:rPr>
          <w:rFonts w:hint="eastAsia"/>
        </w:rPr>
        <w:t>目名称：</w:t>
      </w:r>
      <w:r>
        <w:rPr>
          <w:rFonts w:hint="eastAsia"/>
        </w:rPr>
        <w:t>深圳市龙岗区人民医院与社康系统融合改造项目</w:t>
      </w:r>
    </w:p>
    <w:p w:rsidR="00E11004" w:rsidRPr="00BB7C30" w:rsidRDefault="00E11004" w:rsidP="00E11004">
      <w:pPr>
        <w:tabs>
          <w:tab w:val="clear" w:pos="426"/>
        </w:tabs>
        <w:ind w:firstLineChars="202" w:firstLine="424"/>
      </w:pPr>
      <w:r w:rsidRPr="00263E05">
        <w:rPr>
          <w:rFonts w:hint="eastAsia"/>
        </w:rPr>
        <w:t>3.采购人：</w:t>
      </w:r>
      <w:r>
        <w:rPr>
          <w:rFonts w:hint="eastAsia"/>
        </w:rPr>
        <w:t>深圳市龙岗区人民医院</w:t>
      </w:r>
    </w:p>
    <w:p w:rsidR="00E11004" w:rsidRPr="00BB7C30" w:rsidRDefault="00E11004" w:rsidP="00E11004">
      <w:pPr>
        <w:tabs>
          <w:tab w:val="clear" w:pos="426"/>
        </w:tabs>
        <w:ind w:firstLineChars="202" w:firstLine="424"/>
      </w:pPr>
      <w:r w:rsidRPr="00BB7C30">
        <w:rPr>
          <w:rFonts w:hint="eastAsia"/>
        </w:rPr>
        <w:t>4</w:t>
      </w:r>
      <w:r>
        <w:rPr>
          <w:rFonts w:hint="eastAsia"/>
        </w:rPr>
        <w:t>.</w:t>
      </w:r>
      <w:r w:rsidRPr="00BB7C30">
        <w:rPr>
          <w:rFonts w:hint="eastAsia"/>
        </w:rPr>
        <w:t>采购代理机构：深圳市深水水务咨询有限公司</w:t>
      </w:r>
    </w:p>
    <w:p w:rsidR="00E11004" w:rsidRPr="00BB7C30" w:rsidRDefault="00E11004" w:rsidP="00E11004">
      <w:pPr>
        <w:tabs>
          <w:tab w:val="clear" w:pos="426"/>
        </w:tabs>
        <w:ind w:firstLineChars="202" w:firstLine="424"/>
      </w:pPr>
      <w:r w:rsidRPr="00BB7C30">
        <w:rPr>
          <w:rFonts w:hint="eastAsia"/>
        </w:rPr>
        <w:t>5</w:t>
      </w:r>
      <w:r>
        <w:rPr>
          <w:rFonts w:hint="eastAsia"/>
        </w:rPr>
        <w:t>.</w:t>
      </w:r>
      <w:r w:rsidRPr="00BB7C30">
        <w:rPr>
          <w:rFonts w:hint="eastAsia"/>
        </w:rPr>
        <w:t>项目地点：深圳市</w:t>
      </w:r>
    </w:p>
    <w:p w:rsidR="00E11004" w:rsidRPr="00380C01" w:rsidRDefault="00E11004" w:rsidP="00E11004">
      <w:pPr>
        <w:tabs>
          <w:tab w:val="clear" w:pos="426"/>
        </w:tabs>
        <w:ind w:firstLineChars="202" w:firstLine="424"/>
      </w:pPr>
      <w:r w:rsidRPr="00BB7C30">
        <w:rPr>
          <w:rFonts w:hint="eastAsia"/>
        </w:rPr>
        <w:t>6</w:t>
      </w:r>
      <w:r>
        <w:rPr>
          <w:rFonts w:hint="eastAsia"/>
        </w:rPr>
        <w:t>.</w:t>
      </w:r>
      <w:r w:rsidRPr="00BB7C30">
        <w:rPr>
          <w:rFonts w:hint="eastAsia"/>
        </w:rPr>
        <w:t>项目规</w:t>
      </w:r>
      <w:r w:rsidRPr="00380C01">
        <w:rPr>
          <w:rFonts w:hint="eastAsia"/>
        </w:rPr>
        <w:t>模及特征：详</w:t>
      </w:r>
      <w:r w:rsidRPr="00380C01">
        <w:rPr>
          <w:rFonts w:hint="eastAsia"/>
          <w:kern w:val="2"/>
        </w:rPr>
        <w:t>见谈判文件及采购需求</w:t>
      </w:r>
      <w:r w:rsidRPr="00380C01">
        <w:rPr>
          <w:rFonts w:hint="eastAsia"/>
        </w:rPr>
        <w:t>。</w:t>
      </w:r>
    </w:p>
    <w:p w:rsidR="00E11004" w:rsidRPr="00380C01" w:rsidRDefault="00E11004" w:rsidP="00E11004">
      <w:pPr>
        <w:tabs>
          <w:tab w:val="clear" w:pos="426"/>
        </w:tabs>
        <w:ind w:firstLineChars="202" w:firstLine="424"/>
      </w:pPr>
      <w:r w:rsidRPr="00380C01">
        <w:rPr>
          <w:rFonts w:hint="eastAsia"/>
        </w:rPr>
        <w:t>7.资金来源：</w:t>
      </w:r>
      <w:r>
        <w:rPr>
          <w:rFonts w:hint="eastAsia"/>
        </w:rPr>
        <w:t>财政</w:t>
      </w:r>
      <w:r w:rsidRPr="00380C01">
        <w:rPr>
          <w:rFonts w:hint="eastAsia"/>
        </w:rPr>
        <w:t>资金100%</w:t>
      </w:r>
    </w:p>
    <w:p w:rsidR="00E11004" w:rsidRPr="00380C01" w:rsidRDefault="00E11004" w:rsidP="00E11004">
      <w:pPr>
        <w:tabs>
          <w:tab w:val="clear" w:pos="426"/>
        </w:tabs>
        <w:ind w:firstLineChars="202" w:firstLine="424"/>
      </w:pPr>
      <w:r w:rsidRPr="00380C01">
        <w:rPr>
          <w:rFonts w:hint="eastAsia"/>
          <w:color w:val="000000"/>
        </w:rPr>
        <w:t>8.采购内容</w:t>
      </w:r>
      <w:r w:rsidRPr="00380C01">
        <w:rPr>
          <w:rFonts w:hint="eastAsia"/>
        </w:rPr>
        <w:t>：详</w:t>
      </w:r>
      <w:r w:rsidRPr="00380C01">
        <w:rPr>
          <w:rFonts w:hint="eastAsia"/>
          <w:kern w:val="2"/>
        </w:rPr>
        <w:t>见谈判文件及采购需求</w:t>
      </w:r>
      <w:r w:rsidRPr="00380C01">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120"/>
        <w:gridCol w:w="709"/>
        <w:gridCol w:w="992"/>
        <w:gridCol w:w="711"/>
        <w:gridCol w:w="1328"/>
      </w:tblGrid>
      <w:tr w:rsidR="00E11004" w:rsidRPr="00380C01" w:rsidTr="001D06C7">
        <w:trPr>
          <w:trHeight w:val="20"/>
        </w:trPr>
        <w:tc>
          <w:tcPr>
            <w:tcW w:w="389"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sidRPr="00380C01">
              <w:rPr>
                <w:rFonts w:cs="Times New Roman"/>
                <w:b/>
                <w:bCs/>
                <w:szCs w:val="21"/>
              </w:rPr>
              <w:t>序号</w:t>
            </w:r>
          </w:p>
        </w:tc>
        <w:tc>
          <w:tcPr>
            <w:tcW w:w="2417"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Pr>
                <w:rFonts w:cs="Times New Roman" w:hint="eastAsia"/>
                <w:b/>
                <w:bCs/>
                <w:szCs w:val="21"/>
              </w:rPr>
              <w:t>服务</w:t>
            </w:r>
            <w:r w:rsidRPr="00380C01">
              <w:rPr>
                <w:rFonts w:cs="Times New Roman"/>
                <w:b/>
                <w:bCs/>
                <w:szCs w:val="21"/>
              </w:rPr>
              <w:t>名称</w:t>
            </w:r>
          </w:p>
        </w:tc>
        <w:tc>
          <w:tcPr>
            <w:tcW w:w="416"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sidRPr="00380C01">
              <w:rPr>
                <w:rFonts w:cs="Times New Roman"/>
                <w:b/>
                <w:bCs/>
                <w:szCs w:val="21"/>
              </w:rPr>
              <w:t>数量</w:t>
            </w:r>
          </w:p>
        </w:tc>
        <w:tc>
          <w:tcPr>
            <w:tcW w:w="582"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sidRPr="00380C01">
              <w:rPr>
                <w:rFonts w:cs="Times New Roman"/>
                <w:b/>
                <w:bCs/>
                <w:szCs w:val="21"/>
              </w:rPr>
              <w:t>单位</w:t>
            </w:r>
            <w:r>
              <w:rPr>
                <w:rFonts w:cs="Times New Roman" w:hint="eastAsia"/>
                <w:b/>
                <w:bCs/>
                <w:szCs w:val="21"/>
              </w:rPr>
              <w:t>（项）</w:t>
            </w:r>
          </w:p>
        </w:tc>
        <w:tc>
          <w:tcPr>
            <w:tcW w:w="417"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sidRPr="00380C01">
              <w:rPr>
                <w:rFonts w:cs="Times New Roman"/>
                <w:b/>
                <w:bCs/>
                <w:szCs w:val="21"/>
              </w:rPr>
              <w:t>备注</w:t>
            </w:r>
          </w:p>
        </w:tc>
        <w:tc>
          <w:tcPr>
            <w:tcW w:w="780"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b/>
                <w:bCs/>
                <w:szCs w:val="21"/>
              </w:rPr>
            </w:pPr>
            <w:r w:rsidRPr="00380C01">
              <w:rPr>
                <w:rFonts w:cs="Times New Roman"/>
                <w:b/>
                <w:bCs/>
                <w:szCs w:val="21"/>
              </w:rPr>
              <w:t>预算限额(元)</w:t>
            </w:r>
          </w:p>
        </w:tc>
      </w:tr>
      <w:tr w:rsidR="00E11004" w:rsidRPr="00380C01" w:rsidTr="001D06C7">
        <w:trPr>
          <w:trHeight w:val="567"/>
        </w:trPr>
        <w:tc>
          <w:tcPr>
            <w:tcW w:w="389" w:type="pct"/>
            <w:vAlign w:val="center"/>
          </w:tcPr>
          <w:p w:rsidR="00E11004" w:rsidRPr="00380C01" w:rsidRDefault="00E11004" w:rsidP="001D06C7">
            <w:pPr>
              <w:spacing w:line="240" w:lineRule="auto"/>
              <w:jc w:val="center"/>
              <w:rPr>
                <w:bCs/>
                <w:szCs w:val="21"/>
              </w:rPr>
            </w:pPr>
            <w:r w:rsidRPr="00380C01">
              <w:rPr>
                <w:rFonts w:hint="eastAsia"/>
                <w:bCs/>
                <w:szCs w:val="21"/>
              </w:rPr>
              <w:t>1</w:t>
            </w:r>
          </w:p>
        </w:tc>
        <w:tc>
          <w:tcPr>
            <w:tcW w:w="2417" w:type="pct"/>
            <w:vAlign w:val="center"/>
          </w:tcPr>
          <w:p w:rsidR="00E11004" w:rsidRPr="00380C01" w:rsidRDefault="00E11004" w:rsidP="001D06C7">
            <w:pPr>
              <w:spacing w:line="240" w:lineRule="auto"/>
              <w:jc w:val="center"/>
              <w:rPr>
                <w:bCs/>
                <w:szCs w:val="21"/>
              </w:rPr>
            </w:pPr>
            <w:r>
              <w:rPr>
                <w:rFonts w:hint="eastAsia"/>
              </w:rPr>
              <w:t>深圳市龙岗区人民医院与社康系统融合改造项目</w:t>
            </w:r>
          </w:p>
        </w:tc>
        <w:tc>
          <w:tcPr>
            <w:tcW w:w="416" w:type="pct"/>
            <w:vAlign w:val="center"/>
          </w:tcPr>
          <w:p w:rsidR="00E11004" w:rsidRPr="00380C01" w:rsidRDefault="00E11004" w:rsidP="001D06C7">
            <w:pPr>
              <w:spacing w:line="240" w:lineRule="auto"/>
              <w:jc w:val="center"/>
              <w:rPr>
                <w:bCs/>
                <w:szCs w:val="21"/>
              </w:rPr>
            </w:pPr>
            <w:r w:rsidRPr="00380C01">
              <w:rPr>
                <w:rFonts w:hint="eastAsia"/>
                <w:bCs/>
                <w:szCs w:val="21"/>
              </w:rPr>
              <w:t>1</w:t>
            </w:r>
          </w:p>
        </w:tc>
        <w:tc>
          <w:tcPr>
            <w:tcW w:w="582" w:type="pct"/>
            <w:vAlign w:val="center"/>
          </w:tcPr>
          <w:p w:rsidR="00E11004" w:rsidRPr="00380C01" w:rsidRDefault="00E11004" w:rsidP="001D06C7">
            <w:pPr>
              <w:spacing w:line="240" w:lineRule="auto"/>
              <w:jc w:val="center"/>
              <w:rPr>
                <w:bCs/>
                <w:szCs w:val="21"/>
              </w:rPr>
            </w:pPr>
            <w:r>
              <w:rPr>
                <w:rFonts w:hint="eastAsia"/>
                <w:szCs w:val="21"/>
              </w:rPr>
              <w:t>项</w:t>
            </w:r>
          </w:p>
        </w:tc>
        <w:tc>
          <w:tcPr>
            <w:tcW w:w="417" w:type="pct"/>
            <w:vAlign w:val="center"/>
          </w:tcPr>
          <w:p w:rsidR="00E11004" w:rsidRPr="00380C01" w:rsidRDefault="00E11004" w:rsidP="001D06C7">
            <w:pPr>
              <w:spacing w:line="240" w:lineRule="auto"/>
              <w:jc w:val="center"/>
              <w:rPr>
                <w:bCs/>
                <w:szCs w:val="21"/>
              </w:rPr>
            </w:pPr>
            <w:r w:rsidRPr="00380C01">
              <w:rPr>
                <w:rFonts w:hint="eastAsia"/>
                <w:szCs w:val="21"/>
              </w:rPr>
              <w:t>/</w:t>
            </w:r>
          </w:p>
        </w:tc>
        <w:tc>
          <w:tcPr>
            <w:tcW w:w="780" w:type="pct"/>
            <w:vAlign w:val="center"/>
          </w:tcPr>
          <w:p w:rsidR="00E11004" w:rsidRPr="00380C01" w:rsidRDefault="00E11004" w:rsidP="001D06C7">
            <w:pPr>
              <w:widowControl w:val="0"/>
              <w:shd w:val="clear" w:color="auto" w:fill="auto"/>
              <w:tabs>
                <w:tab w:val="clear" w:pos="426"/>
              </w:tabs>
              <w:adjustRightInd/>
              <w:snapToGrid/>
              <w:spacing w:line="240" w:lineRule="auto"/>
              <w:jc w:val="center"/>
              <w:rPr>
                <w:rFonts w:cs="Times New Roman"/>
                <w:szCs w:val="21"/>
              </w:rPr>
            </w:pPr>
            <w:r>
              <w:rPr>
                <w:rFonts w:cs="Times New Roman" w:hint="eastAsia"/>
                <w:szCs w:val="21"/>
              </w:rPr>
              <w:t>500</w:t>
            </w:r>
            <w:r>
              <w:rPr>
                <w:rFonts w:cs="Times New Roman"/>
                <w:szCs w:val="21"/>
              </w:rPr>
              <w:t>,</w:t>
            </w:r>
            <w:r>
              <w:rPr>
                <w:rFonts w:cs="Times New Roman" w:hint="eastAsia"/>
                <w:szCs w:val="21"/>
              </w:rPr>
              <w:t>000</w:t>
            </w:r>
            <w:r>
              <w:rPr>
                <w:rFonts w:cs="Times New Roman"/>
                <w:szCs w:val="21"/>
              </w:rPr>
              <w:t>.00</w:t>
            </w:r>
          </w:p>
        </w:tc>
      </w:tr>
    </w:tbl>
    <w:p w:rsidR="00E11004" w:rsidRPr="00380C01" w:rsidRDefault="00E11004" w:rsidP="00E11004">
      <w:pPr>
        <w:tabs>
          <w:tab w:val="clear" w:pos="426"/>
        </w:tabs>
        <w:ind w:firstLineChars="202" w:firstLine="424"/>
      </w:pPr>
      <w:r w:rsidRPr="00380C01">
        <w:rPr>
          <w:rFonts w:hint="eastAsia"/>
        </w:rPr>
        <w:t>9.采购方式：</w:t>
      </w:r>
      <w:r>
        <w:rPr>
          <w:rFonts w:hint="eastAsia"/>
        </w:rPr>
        <w:t>单一来源采购</w:t>
      </w:r>
      <w:r w:rsidRPr="00380C01">
        <w:rPr>
          <w:rFonts w:hint="eastAsia"/>
        </w:rPr>
        <w:t>，邀请合格</w:t>
      </w:r>
      <w:r>
        <w:rPr>
          <w:rFonts w:hint="eastAsia"/>
        </w:rPr>
        <w:t>谈判应答</w:t>
      </w:r>
      <w:r w:rsidRPr="00380C01">
        <w:rPr>
          <w:rFonts w:hint="eastAsia"/>
        </w:rPr>
        <w:t>人就本项目有关</w:t>
      </w:r>
      <w:r>
        <w:rPr>
          <w:rFonts w:hint="eastAsia"/>
        </w:rPr>
        <w:t>服务</w:t>
      </w:r>
      <w:r w:rsidRPr="00380C01">
        <w:rPr>
          <w:rFonts w:hint="eastAsia"/>
        </w:rPr>
        <w:t>提交密封</w:t>
      </w:r>
      <w:r>
        <w:rPr>
          <w:rFonts w:hint="eastAsia"/>
        </w:rPr>
        <w:t>谈判应答文件</w:t>
      </w:r>
      <w:r w:rsidRPr="00380C01">
        <w:rPr>
          <w:rFonts w:hint="eastAsia"/>
        </w:rPr>
        <w:t>。</w:t>
      </w:r>
    </w:p>
    <w:p w:rsidR="00E11004" w:rsidRPr="00380C01" w:rsidRDefault="00E11004" w:rsidP="00E11004">
      <w:pPr>
        <w:tabs>
          <w:tab w:val="clear" w:pos="426"/>
        </w:tabs>
        <w:ind w:firstLineChars="202" w:firstLine="424"/>
      </w:pPr>
      <w:r w:rsidRPr="00380C01">
        <w:rPr>
          <w:rFonts w:hint="eastAsia"/>
        </w:rPr>
        <w:t>1</w:t>
      </w:r>
      <w:r w:rsidRPr="00380C01">
        <w:t>0</w:t>
      </w:r>
      <w:r w:rsidRPr="00380C01">
        <w:rPr>
          <w:rFonts w:hint="eastAsia"/>
        </w:rPr>
        <w:t>.谈判方法：</w:t>
      </w:r>
      <w:r>
        <w:rPr>
          <w:rFonts w:hint="eastAsia"/>
        </w:rPr>
        <w:t>最低评标价法。</w:t>
      </w:r>
    </w:p>
    <w:p w:rsidR="00E11004" w:rsidRDefault="00E11004" w:rsidP="00E11004">
      <w:pPr>
        <w:tabs>
          <w:tab w:val="clear" w:pos="426"/>
        </w:tabs>
        <w:ind w:firstLineChars="202" w:firstLine="424"/>
      </w:pPr>
      <w:r w:rsidRPr="00380C01">
        <w:rPr>
          <w:rFonts w:hint="eastAsia"/>
        </w:rPr>
        <w:t>1</w:t>
      </w:r>
      <w:r w:rsidRPr="00380C01">
        <w:t>1</w:t>
      </w:r>
      <w:r w:rsidRPr="00380C01">
        <w:rPr>
          <w:rFonts w:hint="eastAsia"/>
        </w:rPr>
        <w:t>.</w:t>
      </w:r>
      <w:r>
        <w:rPr>
          <w:rFonts w:hint="eastAsia"/>
        </w:rPr>
        <w:t>服务</w:t>
      </w:r>
      <w:r w:rsidRPr="00380C01">
        <w:rPr>
          <w:rFonts w:hint="eastAsia"/>
        </w:rPr>
        <w:t>期要求：</w:t>
      </w:r>
      <w:bookmarkEnd w:id="0"/>
      <w:r w:rsidRPr="000B0D19">
        <w:rPr>
          <w:rFonts w:hint="eastAsia"/>
        </w:rPr>
        <w:t>合同签订后</w:t>
      </w:r>
      <w:r w:rsidRPr="000B0D19">
        <w:t>6个月内完成所有内容改造</w:t>
      </w:r>
      <w:r>
        <w:rPr>
          <w:rFonts w:hint="eastAsia"/>
        </w:rPr>
        <w:t>。</w:t>
      </w:r>
    </w:p>
    <w:p w:rsidR="00E11004" w:rsidRPr="00D810C4" w:rsidRDefault="00E11004" w:rsidP="00E11004">
      <w:pPr>
        <w:tabs>
          <w:tab w:val="clear" w:pos="426"/>
        </w:tabs>
        <w:rPr>
          <w:b/>
        </w:rPr>
      </w:pPr>
      <w:r w:rsidRPr="00D810C4">
        <w:rPr>
          <w:rFonts w:hint="eastAsia"/>
          <w:b/>
        </w:rPr>
        <w:t>二、</w:t>
      </w:r>
      <w:r>
        <w:rPr>
          <w:rFonts w:hint="eastAsia"/>
          <w:b/>
        </w:rPr>
        <w:t>供应商</w:t>
      </w:r>
      <w:r w:rsidRPr="00D810C4">
        <w:rPr>
          <w:rFonts w:hint="eastAsia"/>
          <w:b/>
        </w:rPr>
        <w:t>资格要求</w:t>
      </w:r>
    </w:p>
    <w:p w:rsidR="00E11004" w:rsidRDefault="00E11004" w:rsidP="00E11004">
      <w:pPr>
        <w:pStyle w:val="a5"/>
        <w:tabs>
          <w:tab w:val="clear" w:pos="426"/>
        </w:tabs>
        <w:ind w:firstLineChars="202" w:firstLine="424"/>
        <w:rPr>
          <w:rFonts w:ascii="宋体" w:hAnsi="宋体"/>
        </w:rPr>
      </w:pPr>
      <w:r>
        <w:t>1.</w:t>
      </w:r>
      <w:r w:rsidRPr="0056119D">
        <w:rPr>
          <w:rFonts w:ascii="宋体" w:hAnsi="宋体" w:hint="eastAsia"/>
        </w:rPr>
        <w:t>投标人须具有独立法人资格</w:t>
      </w:r>
      <w:r>
        <w:rPr>
          <w:rFonts w:ascii="宋体" w:hAnsi="宋体"/>
        </w:rPr>
        <w:t>（证明文件：须提供营业执照</w:t>
      </w:r>
      <w:r>
        <w:rPr>
          <w:rFonts w:ascii="宋体" w:hAnsi="宋体" w:hint="eastAsia"/>
        </w:rPr>
        <w:t>或法人证书</w:t>
      </w:r>
      <w:r>
        <w:rPr>
          <w:rFonts w:ascii="宋体" w:hAnsi="宋体"/>
        </w:rPr>
        <w:t>或其他证明文件的</w:t>
      </w:r>
      <w:r>
        <w:rPr>
          <w:rFonts w:ascii="宋体" w:hAnsi="宋体" w:hint="eastAsia"/>
        </w:rPr>
        <w:t>复印件</w:t>
      </w:r>
      <w:r>
        <w:rPr>
          <w:rFonts w:ascii="宋体" w:hAnsi="宋体"/>
        </w:rPr>
        <w:t>并加盖投标人公章，原件中标备查</w:t>
      </w:r>
      <w:r>
        <w:rPr>
          <w:rFonts w:ascii="宋体" w:hAnsi="宋体" w:hint="eastAsia"/>
        </w:rPr>
        <w:t>）；</w:t>
      </w:r>
    </w:p>
    <w:p w:rsidR="00E11004" w:rsidRDefault="00E11004" w:rsidP="00E11004">
      <w:pPr>
        <w:tabs>
          <w:tab w:val="clear" w:pos="426"/>
          <w:tab w:val="left" w:pos="6750"/>
        </w:tabs>
        <w:ind w:firstLineChars="202" w:firstLine="424"/>
      </w:pPr>
      <w:r w:rsidRPr="00EF352E">
        <w:rPr>
          <w:rFonts w:hint="eastAsia"/>
        </w:rPr>
        <w:t>2.本项目不接受联合体投标</w:t>
      </w:r>
      <w:bookmarkStart w:id="1" w:name="_Hlk18316685"/>
      <w:r>
        <w:rPr>
          <w:rFonts w:hint="eastAsia"/>
        </w:rPr>
        <w:t>。</w:t>
      </w:r>
      <w:r>
        <w:tab/>
      </w:r>
    </w:p>
    <w:bookmarkEnd w:id="1"/>
    <w:p w:rsidR="00E11004" w:rsidRDefault="00E11004" w:rsidP="00E11004">
      <w:pPr>
        <w:tabs>
          <w:tab w:val="clear" w:pos="426"/>
        </w:tabs>
        <w:ind w:firstLineChars="202" w:firstLine="424"/>
      </w:pPr>
      <w:r>
        <w:rPr>
          <w:rFonts w:hint="eastAsia"/>
        </w:rPr>
        <w:t>3</w:t>
      </w:r>
      <w:r>
        <w:t>.供应商须在《政府采购投标及履约承诺函》中作出下列声明：</w:t>
      </w:r>
    </w:p>
    <w:p w:rsidR="00E11004" w:rsidRDefault="00E11004" w:rsidP="00E11004">
      <w:pPr>
        <w:tabs>
          <w:tab w:val="clear" w:pos="426"/>
        </w:tabs>
        <w:ind w:firstLineChars="202" w:firstLine="424"/>
      </w:pPr>
      <w:r>
        <w:rPr>
          <w:rFonts w:hint="eastAsia"/>
        </w:rPr>
        <w:t>3</w:t>
      </w:r>
      <w:r>
        <w:t>.1参与本项目投标前三年内，在经营活动中没有重大违法记录。</w:t>
      </w:r>
    </w:p>
    <w:p w:rsidR="00E11004" w:rsidRDefault="00E11004" w:rsidP="00E11004">
      <w:pPr>
        <w:tabs>
          <w:tab w:val="clear" w:pos="426"/>
        </w:tabs>
        <w:ind w:firstLineChars="202" w:firstLine="424"/>
      </w:pPr>
      <w:r>
        <w:rPr>
          <w:rFonts w:hint="eastAsia"/>
        </w:rPr>
        <w:t>3</w:t>
      </w:r>
      <w:r>
        <w:t>.2.参与本项目政府采购活动时不存在被有关部门禁止参与政府采购活动且在有效期内的情况。</w:t>
      </w:r>
    </w:p>
    <w:p w:rsidR="00E11004" w:rsidRDefault="00E11004" w:rsidP="00E11004">
      <w:pPr>
        <w:tabs>
          <w:tab w:val="clear" w:pos="426"/>
        </w:tabs>
        <w:ind w:firstLineChars="202" w:firstLine="424"/>
      </w:pPr>
      <w:r>
        <w:rPr>
          <w:rFonts w:hint="eastAsia"/>
        </w:rPr>
        <w:t>3</w:t>
      </w:r>
      <w:r>
        <w:t>.3.参与本项目的供应商具备《中华人民共和国政府采购法》第二十二条第一款规定的条件。</w:t>
      </w:r>
    </w:p>
    <w:p w:rsidR="00E11004" w:rsidRDefault="00E11004" w:rsidP="00E11004">
      <w:pPr>
        <w:tabs>
          <w:tab w:val="clear" w:pos="426"/>
        </w:tabs>
        <w:ind w:firstLineChars="202" w:firstLine="424"/>
      </w:pPr>
      <w:r>
        <w:rPr>
          <w:rFonts w:hint="eastAsia"/>
        </w:rPr>
        <w:t>3</w:t>
      </w:r>
      <w:r>
        <w:t>.4.参与政府采购项目投标的供应商未被列入失信被执行人、重大税收违法案件当事人名单、政府采购严重违法失信行为记录名单。</w:t>
      </w:r>
    </w:p>
    <w:p w:rsidR="00E11004" w:rsidRPr="00EF352E" w:rsidRDefault="00E11004" w:rsidP="00E11004">
      <w:pPr>
        <w:tabs>
          <w:tab w:val="clear" w:pos="426"/>
        </w:tabs>
        <w:ind w:firstLineChars="202" w:firstLine="424"/>
      </w:pPr>
      <w:r>
        <w:rPr>
          <w:rFonts w:hint="eastAsia"/>
        </w:rPr>
        <w:t>4</w:t>
      </w:r>
      <w:r>
        <w:t>.投标人必须具有深圳市政府采购注册供应商资格（供应商注册网址http://cgzx.sz.gov.cn，投标文件中无需提供证明材料。采购代理机构将在开标当天从供</w:t>
      </w:r>
      <w:r>
        <w:lastRenderedPageBreak/>
        <w:t>应商资料库里查询本项目所有投标人的注册状态，投标人注册状态不是“有效”的，将按资格不符合谈判文件要求，作资格审查不通过、投标无效处理）。</w:t>
      </w:r>
    </w:p>
    <w:p w:rsidR="00E11004" w:rsidRPr="00061CDB" w:rsidRDefault="00E11004" w:rsidP="00E11004">
      <w:pPr>
        <w:tabs>
          <w:tab w:val="clear" w:pos="426"/>
        </w:tabs>
        <w:ind w:firstLineChars="202" w:firstLine="426"/>
        <w:rPr>
          <w:b/>
          <w:bCs/>
        </w:rPr>
      </w:pPr>
      <w:r>
        <w:rPr>
          <w:rFonts w:hint="eastAsia"/>
          <w:b/>
          <w:bCs/>
        </w:rPr>
        <w:t>5</w:t>
      </w:r>
      <w:r w:rsidRPr="00061CDB">
        <w:rPr>
          <w:b/>
          <w:bCs/>
        </w:rPr>
        <w:t>.</w:t>
      </w:r>
      <w:r w:rsidRPr="00061CDB">
        <w:rPr>
          <w:rFonts w:hint="eastAsia"/>
          <w:b/>
          <w:bCs/>
        </w:rPr>
        <w:t>本项目只接受在谈判邀请名单中的供应商参与本次谈判，谈判邀请单位：</w:t>
      </w:r>
    </w:p>
    <w:p w:rsidR="00E11004" w:rsidRDefault="00E11004" w:rsidP="00E11004">
      <w:pPr>
        <w:tabs>
          <w:tab w:val="clear" w:pos="426"/>
        </w:tabs>
        <w:ind w:firstLineChars="201" w:firstLine="424"/>
        <w:jc w:val="left"/>
        <w:rPr>
          <w:b/>
          <w:bCs/>
        </w:rPr>
      </w:pPr>
      <w:r w:rsidRPr="00CE6E89">
        <w:rPr>
          <w:rFonts w:hint="eastAsia"/>
          <w:b/>
          <w:bCs/>
        </w:rPr>
        <w:t>创业慧康科技股份有限公司</w:t>
      </w:r>
      <w:r>
        <w:rPr>
          <w:rFonts w:hint="eastAsia"/>
          <w:b/>
          <w:bCs/>
        </w:rPr>
        <w:t>。</w:t>
      </w:r>
    </w:p>
    <w:p w:rsidR="00E11004" w:rsidRPr="00D810C4" w:rsidRDefault="00E11004" w:rsidP="00E11004">
      <w:pPr>
        <w:tabs>
          <w:tab w:val="clear" w:pos="426"/>
        </w:tabs>
        <w:rPr>
          <w:b/>
        </w:rPr>
      </w:pPr>
      <w:r w:rsidRPr="00061CDB">
        <w:rPr>
          <w:rFonts w:hint="eastAsia"/>
          <w:b/>
        </w:rPr>
        <w:t>三、获取</w:t>
      </w:r>
      <w:r>
        <w:rPr>
          <w:rFonts w:hint="eastAsia"/>
          <w:b/>
        </w:rPr>
        <w:t>单一来源采购</w:t>
      </w:r>
      <w:r w:rsidRPr="00061CDB">
        <w:rPr>
          <w:rFonts w:hint="eastAsia"/>
          <w:b/>
        </w:rPr>
        <w:t>谈判文件的时间、地点、方式及</w:t>
      </w:r>
      <w:r>
        <w:rPr>
          <w:rFonts w:hint="eastAsia"/>
          <w:b/>
        </w:rPr>
        <w:t>单一来源采购</w:t>
      </w:r>
      <w:r w:rsidRPr="00061CDB">
        <w:rPr>
          <w:rFonts w:hint="eastAsia"/>
          <w:b/>
        </w:rPr>
        <w:t>谈判文件售价</w:t>
      </w:r>
    </w:p>
    <w:p w:rsidR="00E11004" w:rsidRPr="00E66D9E" w:rsidRDefault="00E11004" w:rsidP="00E11004">
      <w:pPr>
        <w:tabs>
          <w:tab w:val="clear" w:pos="426"/>
        </w:tabs>
        <w:ind w:firstLineChars="202" w:firstLine="424"/>
        <w:rPr>
          <w:color w:val="FF0000"/>
        </w:rPr>
      </w:pPr>
      <w:r w:rsidRPr="00B5270A">
        <w:rPr>
          <w:color w:val="FF0000"/>
        </w:rPr>
        <w:t>1.获取单一来源采购谈判文件时间：</w:t>
      </w:r>
      <w:r w:rsidRPr="00B5270A">
        <w:rPr>
          <w:color w:val="FF0000"/>
          <w:u w:val="single"/>
        </w:rPr>
        <w:t xml:space="preserve">2020 </w:t>
      </w:r>
      <w:r w:rsidRPr="00B5270A">
        <w:rPr>
          <w:color w:val="FF0000"/>
        </w:rPr>
        <w:t>年</w:t>
      </w:r>
      <w:r w:rsidRPr="00B5270A">
        <w:rPr>
          <w:color w:val="FF0000"/>
          <w:u w:val="single"/>
        </w:rPr>
        <w:t xml:space="preserve"> </w:t>
      </w:r>
      <w:r>
        <w:rPr>
          <w:rFonts w:hint="eastAsia"/>
          <w:color w:val="FF0000"/>
          <w:u w:val="single"/>
        </w:rPr>
        <w:t>07</w:t>
      </w:r>
      <w:r w:rsidRPr="00B5270A">
        <w:rPr>
          <w:color w:val="FF0000"/>
          <w:u w:val="single"/>
        </w:rPr>
        <w:t xml:space="preserve"> </w:t>
      </w:r>
      <w:r w:rsidRPr="00B5270A">
        <w:rPr>
          <w:color w:val="FF0000"/>
        </w:rPr>
        <w:t>月</w:t>
      </w:r>
      <w:r w:rsidRPr="00B5270A">
        <w:rPr>
          <w:color w:val="FF0000"/>
          <w:u w:val="single"/>
        </w:rPr>
        <w:t xml:space="preserve"> </w:t>
      </w:r>
      <w:r w:rsidR="00E56500">
        <w:rPr>
          <w:rFonts w:hint="eastAsia"/>
          <w:color w:val="FF0000"/>
          <w:u w:val="single"/>
        </w:rPr>
        <w:t>10</w:t>
      </w:r>
      <w:r w:rsidRPr="00B5270A">
        <w:rPr>
          <w:color w:val="FF0000"/>
          <w:u w:val="single"/>
        </w:rPr>
        <w:t xml:space="preserve"> </w:t>
      </w:r>
      <w:r w:rsidRPr="00B5270A">
        <w:rPr>
          <w:color w:val="FF0000"/>
        </w:rPr>
        <w:t>日起至</w:t>
      </w:r>
      <w:r w:rsidRPr="00B5270A">
        <w:rPr>
          <w:color w:val="FF0000"/>
          <w:u w:val="single"/>
        </w:rPr>
        <w:t>2020</w:t>
      </w:r>
      <w:r w:rsidRPr="00B5270A">
        <w:rPr>
          <w:color w:val="FF0000"/>
        </w:rPr>
        <w:t>年</w:t>
      </w:r>
      <w:r w:rsidRPr="00B5270A">
        <w:rPr>
          <w:color w:val="FF0000"/>
          <w:u w:val="single"/>
        </w:rPr>
        <w:t xml:space="preserve"> </w:t>
      </w:r>
      <w:r>
        <w:rPr>
          <w:rFonts w:hint="eastAsia"/>
          <w:color w:val="FF0000"/>
          <w:u w:val="single"/>
        </w:rPr>
        <w:t xml:space="preserve">07 </w:t>
      </w:r>
      <w:r w:rsidRPr="00B5270A">
        <w:rPr>
          <w:color w:val="FF0000"/>
        </w:rPr>
        <w:t xml:space="preserve"> 月</w:t>
      </w:r>
      <w:r w:rsidRPr="00B5270A">
        <w:rPr>
          <w:color w:val="FF0000"/>
          <w:u w:val="single"/>
        </w:rPr>
        <w:t xml:space="preserve"> </w:t>
      </w:r>
      <w:r>
        <w:rPr>
          <w:rFonts w:hint="eastAsia"/>
          <w:color w:val="FF0000"/>
          <w:u w:val="single"/>
        </w:rPr>
        <w:t>1</w:t>
      </w:r>
      <w:r w:rsidR="00E56500">
        <w:rPr>
          <w:rFonts w:hint="eastAsia"/>
          <w:color w:val="FF0000"/>
          <w:u w:val="single"/>
        </w:rPr>
        <w:t>6</w:t>
      </w:r>
      <w:r>
        <w:rPr>
          <w:rFonts w:hint="eastAsia"/>
          <w:color w:val="FF0000"/>
          <w:u w:val="single"/>
        </w:rPr>
        <w:t xml:space="preserve"> </w:t>
      </w:r>
      <w:r w:rsidRPr="00B5270A">
        <w:rPr>
          <w:color w:val="FF0000"/>
          <w:u w:val="single"/>
        </w:rPr>
        <w:t xml:space="preserve"> </w:t>
      </w:r>
      <w:r w:rsidRPr="00B5270A">
        <w:rPr>
          <w:color w:val="FF0000"/>
        </w:rPr>
        <w:t>日（节假日除外），上午</w:t>
      </w:r>
      <w:r w:rsidRPr="00B5270A">
        <w:rPr>
          <w:color w:val="FF0000"/>
          <w:u w:val="single"/>
        </w:rPr>
        <w:t xml:space="preserve"> 09:00～11:30 </w:t>
      </w:r>
      <w:r w:rsidRPr="00B5270A">
        <w:rPr>
          <w:color w:val="FF0000"/>
        </w:rPr>
        <w:t xml:space="preserve"> ，下午</w:t>
      </w:r>
      <w:r w:rsidRPr="00B5270A">
        <w:rPr>
          <w:color w:val="FF0000"/>
          <w:u w:val="single"/>
        </w:rPr>
        <w:t>14:00～17:30</w:t>
      </w:r>
      <w:r w:rsidRPr="00B5270A">
        <w:rPr>
          <w:color w:val="FF0000"/>
        </w:rPr>
        <w:t>（北京时间）。</w:t>
      </w:r>
    </w:p>
    <w:p w:rsidR="00E11004" w:rsidRPr="001D1872" w:rsidRDefault="00E11004" w:rsidP="00E11004">
      <w:pPr>
        <w:tabs>
          <w:tab w:val="clear" w:pos="426"/>
        </w:tabs>
        <w:ind w:firstLineChars="202" w:firstLine="424"/>
      </w:pPr>
      <w:r w:rsidRPr="001D1872">
        <w:t>2</w:t>
      </w:r>
      <w:r>
        <w:rPr>
          <w:rFonts w:hint="eastAsia"/>
        </w:rPr>
        <w:t>.</w:t>
      </w:r>
      <w:r w:rsidRPr="001D1872">
        <w:rPr>
          <w:rFonts w:hint="eastAsia"/>
        </w:rPr>
        <w:t>获取</w:t>
      </w:r>
      <w:r>
        <w:rPr>
          <w:rFonts w:hint="eastAsia"/>
        </w:rPr>
        <w:t>单一来源采购谈判文件</w:t>
      </w:r>
      <w:r w:rsidRPr="001D1872">
        <w:rPr>
          <w:rFonts w:hint="eastAsia"/>
        </w:rPr>
        <w:t>地点：</w:t>
      </w:r>
      <w:r w:rsidRPr="00E360F2">
        <w:rPr>
          <w:rFonts w:hint="eastAsia"/>
        </w:rPr>
        <w:t>深圳市罗湖区布吉路</w:t>
      </w:r>
      <w:r w:rsidRPr="00E360F2">
        <w:t>1028号中设广场B座307</w:t>
      </w:r>
      <w:r w:rsidRPr="001D1872">
        <w:rPr>
          <w:rFonts w:hint="eastAsia"/>
        </w:rPr>
        <w:t>。</w:t>
      </w:r>
    </w:p>
    <w:p w:rsidR="00E11004" w:rsidRPr="00440FF0" w:rsidRDefault="00E11004" w:rsidP="00E11004">
      <w:pPr>
        <w:tabs>
          <w:tab w:val="clear" w:pos="426"/>
        </w:tabs>
        <w:ind w:firstLineChars="202" w:firstLine="424"/>
      </w:pPr>
      <w:r w:rsidRPr="00440FF0">
        <w:t>3</w:t>
      </w:r>
      <w:r>
        <w:rPr>
          <w:rFonts w:hint="eastAsia"/>
        </w:rPr>
        <w:t>.</w:t>
      </w:r>
      <w:r w:rsidRPr="00440FF0">
        <w:rPr>
          <w:rFonts w:hint="eastAsia"/>
        </w:rPr>
        <w:t>获取</w:t>
      </w:r>
      <w:r>
        <w:rPr>
          <w:rFonts w:hint="eastAsia"/>
        </w:rPr>
        <w:t>单一来源采购谈判文件</w:t>
      </w:r>
      <w:r w:rsidRPr="00440FF0">
        <w:rPr>
          <w:rFonts w:hint="eastAsia"/>
        </w:rPr>
        <w:t>方式：现场购买</w:t>
      </w:r>
      <w:r>
        <w:rPr>
          <w:rFonts w:hint="eastAsia"/>
        </w:rPr>
        <w:t>或邮购</w:t>
      </w:r>
      <w:r w:rsidRPr="00440FF0">
        <w:rPr>
          <w:rFonts w:hint="eastAsia"/>
        </w:rPr>
        <w:t>。</w:t>
      </w:r>
    </w:p>
    <w:p w:rsidR="00E11004" w:rsidRPr="00002A37" w:rsidRDefault="00E11004" w:rsidP="00E11004">
      <w:pPr>
        <w:tabs>
          <w:tab w:val="clear" w:pos="426"/>
        </w:tabs>
        <w:ind w:firstLineChars="202" w:firstLine="424"/>
      </w:pPr>
      <w:r w:rsidRPr="00002A37">
        <w:t>4</w:t>
      </w:r>
      <w:r w:rsidRPr="00002A37">
        <w:rPr>
          <w:rFonts w:hint="eastAsia"/>
        </w:rPr>
        <w:t>.</w:t>
      </w:r>
      <w:r>
        <w:rPr>
          <w:rFonts w:hint="eastAsia"/>
        </w:rPr>
        <w:t>单一来源采购谈判文件</w:t>
      </w:r>
      <w:r w:rsidRPr="00002A37">
        <w:rPr>
          <w:rFonts w:hint="eastAsia"/>
        </w:rPr>
        <w:t>售价：每套人民币</w:t>
      </w:r>
      <w:r>
        <w:rPr>
          <w:rFonts w:hint="eastAsia"/>
        </w:rPr>
        <w:t>5</w:t>
      </w:r>
      <w:r w:rsidRPr="00002A37">
        <w:t>00</w:t>
      </w:r>
      <w:r w:rsidRPr="00002A37">
        <w:rPr>
          <w:rFonts w:hint="eastAsia"/>
        </w:rPr>
        <w:t>元</w:t>
      </w:r>
      <w:r w:rsidRPr="00A5493D">
        <w:rPr>
          <w:rFonts w:hint="eastAsia"/>
        </w:rPr>
        <w:t>；若邮购，每份加收人民币</w:t>
      </w:r>
      <w:r w:rsidRPr="00A5493D">
        <w:t>50元</w:t>
      </w:r>
      <w:r w:rsidRPr="00002A37">
        <w:rPr>
          <w:rFonts w:hint="eastAsia"/>
        </w:rPr>
        <w:t>。</w:t>
      </w:r>
      <w:r>
        <w:rPr>
          <w:rFonts w:hint="eastAsia"/>
        </w:rPr>
        <w:t>单一来源采购谈判文件</w:t>
      </w:r>
      <w:r w:rsidRPr="00002A37">
        <w:rPr>
          <w:rFonts w:hint="eastAsia"/>
        </w:rPr>
        <w:t>售后不退。</w:t>
      </w:r>
    </w:p>
    <w:p w:rsidR="00E11004" w:rsidRPr="004851E8" w:rsidRDefault="00E11004" w:rsidP="00E11004">
      <w:pPr>
        <w:tabs>
          <w:tab w:val="clear" w:pos="426"/>
        </w:tabs>
        <w:ind w:firstLineChars="202" w:firstLine="424"/>
      </w:pPr>
      <w:r w:rsidRPr="00002A37">
        <w:rPr>
          <w:rFonts w:hint="eastAsia"/>
        </w:rPr>
        <w:t>5.</w:t>
      </w:r>
      <w:r>
        <w:rPr>
          <w:rFonts w:hint="eastAsia"/>
        </w:rPr>
        <w:t>现场获取</w:t>
      </w:r>
      <w:r w:rsidR="005B332B">
        <w:rPr>
          <w:rFonts w:hint="eastAsia"/>
        </w:rPr>
        <w:t>或邮购报名</w:t>
      </w:r>
      <w:r>
        <w:rPr>
          <w:rFonts w:hint="eastAsia"/>
        </w:rPr>
        <w:t>单一来源采购谈判文件</w:t>
      </w:r>
      <w:r w:rsidRPr="00002A37">
        <w:rPr>
          <w:rFonts w:hint="eastAsia"/>
        </w:rPr>
        <w:t>时</w:t>
      </w:r>
      <w:r>
        <w:rPr>
          <w:rFonts w:hint="eastAsia"/>
        </w:rPr>
        <w:t>须</w:t>
      </w:r>
      <w:r w:rsidRPr="00002A37">
        <w:rPr>
          <w:rFonts w:hint="eastAsia"/>
        </w:rPr>
        <w:t>提交以下资料：</w:t>
      </w:r>
    </w:p>
    <w:p w:rsidR="00E11004" w:rsidRPr="004851E8" w:rsidRDefault="00E11004" w:rsidP="00E11004">
      <w:pPr>
        <w:tabs>
          <w:tab w:val="clear" w:pos="426"/>
        </w:tabs>
        <w:ind w:firstLineChars="202" w:firstLine="424"/>
      </w:pPr>
      <w:r w:rsidRPr="004851E8">
        <w:rPr>
          <w:rFonts w:hint="eastAsia"/>
        </w:rPr>
        <w:t>（1）</w:t>
      </w:r>
      <w:r>
        <w:rPr>
          <w:rFonts w:hint="eastAsia"/>
        </w:rPr>
        <w:t>供应商</w:t>
      </w:r>
      <w:r w:rsidRPr="004851E8">
        <w:rPr>
          <w:rFonts w:hint="eastAsia"/>
        </w:rPr>
        <w:t>的营业执照复印件；</w:t>
      </w:r>
    </w:p>
    <w:p w:rsidR="00E11004" w:rsidRDefault="00E11004" w:rsidP="00E11004">
      <w:pPr>
        <w:tabs>
          <w:tab w:val="clear" w:pos="426"/>
        </w:tabs>
        <w:ind w:firstLineChars="202" w:firstLine="424"/>
      </w:pPr>
      <w:r w:rsidRPr="004851E8">
        <w:rPr>
          <w:rFonts w:hint="eastAsia"/>
        </w:rPr>
        <w:t>（2</w:t>
      </w:r>
      <w:r>
        <w:rPr>
          <w:rFonts w:hint="eastAsia"/>
        </w:rPr>
        <w:t>）法定代表人证明书、授权委托书</w:t>
      </w:r>
      <w:r w:rsidRPr="004851E8">
        <w:rPr>
          <w:rFonts w:hint="eastAsia"/>
        </w:rPr>
        <w:t>、被授权委托人身份证复印件、被授权委托人联系方式</w:t>
      </w:r>
      <w:r w:rsidRPr="004851E8">
        <w:rPr>
          <w:rFonts w:hint="eastAsia"/>
          <w:b/>
        </w:rPr>
        <w:t>（电话、邮箱）</w:t>
      </w:r>
      <w:r w:rsidRPr="004851E8">
        <w:rPr>
          <w:rFonts w:hint="eastAsia"/>
        </w:rPr>
        <w:t>；</w:t>
      </w:r>
    </w:p>
    <w:p w:rsidR="00E11004" w:rsidRPr="001D1872" w:rsidRDefault="00E11004" w:rsidP="00E11004">
      <w:pPr>
        <w:tabs>
          <w:tab w:val="clear" w:pos="426"/>
        </w:tabs>
        <w:ind w:firstLineChars="202" w:firstLine="424"/>
      </w:pPr>
      <w:r w:rsidRPr="00AD25D8">
        <w:rPr>
          <w:rFonts w:hint="eastAsia"/>
        </w:rPr>
        <w:t>（</w:t>
      </w:r>
      <w:r w:rsidRPr="00AD25D8">
        <w:t>3）</w:t>
      </w:r>
      <w:r>
        <w:t>供应商</w:t>
      </w:r>
      <w:r w:rsidRPr="00AD25D8">
        <w:t>的增值税发票开票（信息）资料；</w:t>
      </w:r>
    </w:p>
    <w:p w:rsidR="00E11004" w:rsidRDefault="00E11004" w:rsidP="00E11004">
      <w:pPr>
        <w:tabs>
          <w:tab w:val="clear" w:pos="426"/>
        </w:tabs>
        <w:ind w:firstLineChars="202" w:firstLine="424"/>
      </w:pPr>
      <w:r>
        <w:rPr>
          <w:rFonts w:hint="eastAsia"/>
        </w:rPr>
        <w:t>以上资料均需</w:t>
      </w:r>
      <w:r w:rsidRPr="001D1872">
        <w:rPr>
          <w:rFonts w:hint="eastAsia"/>
        </w:rPr>
        <w:t>加盖公章，原件</w:t>
      </w:r>
      <w:r>
        <w:rPr>
          <w:rFonts w:hint="eastAsia"/>
        </w:rPr>
        <w:t>（成交）备</w:t>
      </w:r>
      <w:r w:rsidRPr="001D1872">
        <w:rPr>
          <w:rFonts w:hint="eastAsia"/>
        </w:rPr>
        <w:t>查。</w:t>
      </w:r>
    </w:p>
    <w:p w:rsidR="00E11004" w:rsidRPr="001D1872" w:rsidRDefault="00E11004" w:rsidP="00E11004">
      <w:pPr>
        <w:tabs>
          <w:tab w:val="clear" w:pos="426"/>
        </w:tabs>
        <w:ind w:firstLineChars="202" w:firstLine="424"/>
      </w:pPr>
      <w:r w:rsidRPr="00940B28">
        <w:rPr>
          <w:rFonts w:hint="eastAsia"/>
        </w:rPr>
        <w:t>如需邮购，请于办理汇款手续</w:t>
      </w:r>
      <w:r>
        <w:rPr>
          <w:rFonts w:hint="eastAsia"/>
        </w:rPr>
        <w:t>(详情咨询项目负责人后付款)</w:t>
      </w:r>
      <w:r w:rsidRPr="00940B28">
        <w:rPr>
          <w:rFonts w:hint="eastAsia"/>
        </w:rPr>
        <w:t>后，</w:t>
      </w:r>
      <w:r>
        <w:rPr>
          <w:rFonts w:hint="eastAsia"/>
        </w:rPr>
        <w:t>快递上述报名资料、汇款凭证</w:t>
      </w:r>
      <w:r w:rsidRPr="00940B28">
        <w:rPr>
          <w:rFonts w:hint="eastAsia"/>
        </w:rPr>
        <w:t>至采购代理机构。</w:t>
      </w:r>
    </w:p>
    <w:p w:rsidR="00E11004" w:rsidRPr="00534ED5" w:rsidRDefault="00E11004" w:rsidP="00E11004">
      <w:pPr>
        <w:tabs>
          <w:tab w:val="clear" w:pos="426"/>
        </w:tabs>
        <w:rPr>
          <w:b/>
        </w:rPr>
      </w:pPr>
      <w:r>
        <w:rPr>
          <w:rFonts w:hint="eastAsia"/>
          <w:b/>
        </w:rPr>
        <w:t>四</w:t>
      </w:r>
      <w:r w:rsidRPr="00534ED5">
        <w:rPr>
          <w:rFonts w:hint="eastAsia"/>
          <w:b/>
        </w:rPr>
        <w:t>、</w:t>
      </w:r>
      <w:r>
        <w:rPr>
          <w:rFonts w:hint="eastAsia"/>
          <w:b/>
        </w:rPr>
        <w:t>谈判应答文件送达</w:t>
      </w:r>
      <w:r w:rsidRPr="00534ED5">
        <w:rPr>
          <w:rFonts w:hint="eastAsia"/>
          <w:b/>
        </w:rPr>
        <w:t>截止时间、</w:t>
      </w:r>
      <w:r>
        <w:rPr>
          <w:rFonts w:hint="eastAsia"/>
          <w:b/>
        </w:rPr>
        <w:t>谈判初始报价</w:t>
      </w:r>
      <w:r w:rsidRPr="00534ED5">
        <w:rPr>
          <w:rFonts w:hint="eastAsia"/>
          <w:b/>
        </w:rPr>
        <w:t>时间及地点</w:t>
      </w:r>
    </w:p>
    <w:p w:rsidR="00E11004" w:rsidRPr="0066127C" w:rsidRDefault="00E11004" w:rsidP="00E11004">
      <w:pPr>
        <w:tabs>
          <w:tab w:val="clear" w:pos="426"/>
        </w:tabs>
        <w:ind w:firstLineChars="202" w:firstLine="424"/>
        <w:rPr>
          <w:color w:val="FF0000"/>
        </w:rPr>
      </w:pPr>
      <w:r w:rsidRPr="0066127C">
        <w:rPr>
          <w:color w:val="FF0000"/>
        </w:rPr>
        <w:t>1</w:t>
      </w:r>
      <w:r w:rsidRPr="0066127C">
        <w:rPr>
          <w:rFonts w:hint="eastAsia"/>
          <w:color w:val="FF0000"/>
        </w:rPr>
        <w:t>.递交谈判应答文件时间：</w:t>
      </w:r>
      <w:r w:rsidRPr="0066127C">
        <w:rPr>
          <w:rFonts w:hint="eastAsia"/>
          <w:color w:val="FF0000"/>
          <w:u w:val="single"/>
        </w:rPr>
        <w:t xml:space="preserve"> 2020</w:t>
      </w:r>
      <w:r w:rsidRPr="0066127C">
        <w:rPr>
          <w:rFonts w:hint="eastAsia"/>
          <w:color w:val="FF0000"/>
        </w:rPr>
        <w:t>年</w:t>
      </w:r>
      <w:r w:rsidRPr="0066127C">
        <w:rPr>
          <w:rFonts w:hint="eastAsia"/>
          <w:color w:val="FF0000"/>
          <w:u w:val="single"/>
        </w:rPr>
        <w:t xml:space="preserve"> </w:t>
      </w:r>
      <w:r>
        <w:rPr>
          <w:rFonts w:hint="eastAsia"/>
          <w:color w:val="FF0000"/>
          <w:u w:val="single"/>
        </w:rPr>
        <w:t>07</w:t>
      </w:r>
      <w:r w:rsidRPr="0066127C">
        <w:rPr>
          <w:rFonts w:hint="eastAsia"/>
          <w:color w:val="FF0000"/>
          <w:u w:val="single"/>
        </w:rPr>
        <w:t xml:space="preserve"> </w:t>
      </w:r>
      <w:r w:rsidRPr="0066127C">
        <w:rPr>
          <w:rFonts w:hint="eastAsia"/>
          <w:color w:val="FF0000"/>
        </w:rPr>
        <w:t>月</w:t>
      </w:r>
      <w:r w:rsidRPr="0066127C">
        <w:rPr>
          <w:rFonts w:hint="eastAsia"/>
          <w:color w:val="FF0000"/>
          <w:u w:val="single"/>
        </w:rPr>
        <w:t xml:space="preserve"> </w:t>
      </w:r>
      <w:r>
        <w:rPr>
          <w:rFonts w:hint="eastAsia"/>
          <w:color w:val="FF0000"/>
          <w:u w:val="single"/>
        </w:rPr>
        <w:t xml:space="preserve"> 1</w:t>
      </w:r>
      <w:r w:rsidR="00E56500">
        <w:rPr>
          <w:rFonts w:hint="eastAsia"/>
          <w:color w:val="FF0000"/>
          <w:u w:val="single"/>
        </w:rPr>
        <w:t>7</w:t>
      </w:r>
      <w:r w:rsidRPr="0066127C">
        <w:rPr>
          <w:rFonts w:hint="eastAsia"/>
          <w:color w:val="FF0000"/>
          <w:u w:val="single"/>
        </w:rPr>
        <w:t xml:space="preserve"> </w:t>
      </w:r>
      <w:r w:rsidRPr="0066127C">
        <w:rPr>
          <w:rFonts w:hint="eastAsia"/>
          <w:color w:val="FF0000"/>
        </w:rPr>
        <w:t xml:space="preserve">日 </w:t>
      </w:r>
      <w:r>
        <w:rPr>
          <w:rFonts w:hint="eastAsia"/>
          <w:color w:val="FF0000"/>
        </w:rPr>
        <w:t>下午</w:t>
      </w:r>
      <w:r w:rsidRPr="0066127C">
        <w:rPr>
          <w:rFonts w:hint="eastAsia"/>
          <w:color w:val="FF0000"/>
          <w:u w:val="single"/>
        </w:rPr>
        <w:t xml:space="preserve"> </w:t>
      </w:r>
      <w:r>
        <w:rPr>
          <w:rFonts w:hint="eastAsia"/>
          <w:color w:val="FF0000"/>
          <w:u w:val="single"/>
        </w:rPr>
        <w:t>14</w:t>
      </w:r>
      <w:r w:rsidRPr="0066127C">
        <w:rPr>
          <w:rFonts w:hint="eastAsia"/>
          <w:color w:val="FF0000"/>
          <w:u w:val="single"/>
        </w:rPr>
        <w:t>:</w:t>
      </w:r>
      <w:r>
        <w:rPr>
          <w:rFonts w:hint="eastAsia"/>
          <w:color w:val="FF0000"/>
          <w:u w:val="single"/>
        </w:rPr>
        <w:t>0</w:t>
      </w:r>
      <w:r w:rsidRPr="0066127C">
        <w:rPr>
          <w:color w:val="FF0000"/>
          <w:u w:val="single"/>
        </w:rPr>
        <w:t xml:space="preserve">0 </w:t>
      </w:r>
      <w:r w:rsidRPr="0066127C">
        <w:rPr>
          <w:rFonts w:hint="eastAsia"/>
          <w:color w:val="FF0000"/>
        </w:rPr>
        <w:t>～</w:t>
      </w:r>
      <w:r w:rsidRPr="0066127C">
        <w:rPr>
          <w:rFonts w:hint="eastAsia"/>
          <w:color w:val="FF0000"/>
          <w:u w:val="single"/>
        </w:rPr>
        <w:t>1</w:t>
      </w:r>
      <w:r>
        <w:rPr>
          <w:rFonts w:hint="eastAsia"/>
          <w:color w:val="FF0000"/>
          <w:u w:val="single"/>
        </w:rPr>
        <w:t>4</w:t>
      </w:r>
      <w:r w:rsidRPr="0066127C">
        <w:rPr>
          <w:rFonts w:hint="eastAsia"/>
          <w:color w:val="FF0000"/>
          <w:u w:val="single"/>
        </w:rPr>
        <w:t>:</w:t>
      </w:r>
      <w:r>
        <w:rPr>
          <w:rFonts w:hint="eastAsia"/>
          <w:color w:val="FF0000"/>
          <w:u w:val="single"/>
        </w:rPr>
        <w:t>30</w:t>
      </w:r>
      <w:r w:rsidRPr="0066127C">
        <w:rPr>
          <w:rFonts w:hint="eastAsia"/>
          <w:color w:val="FF0000"/>
        </w:rPr>
        <w:t>。</w:t>
      </w:r>
    </w:p>
    <w:p w:rsidR="00E11004" w:rsidRPr="0066127C" w:rsidRDefault="00E11004" w:rsidP="00E11004">
      <w:pPr>
        <w:tabs>
          <w:tab w:val="clear" w:pos="426"/>
        </w:tabs>
        <w:ind w:firstLineChars="202" w:firstLine="424"/>
        <w:rPr>
          <w:color w:val="FF0000"/>
        </w:rPr>
      </w:pPr>
      <w:r w:rsidRPr="0066127C">
        <w:rPr>
          <w:color w:val="FF0000"/>
        </w:rPr>
        <w:t>2</w:t>
      </w:r>
      <w:r w:rsidRPr="0066127C">
        <w:rPr>
          <w:rFonts w:hint="eastAsia"/>
          <w:color w:val="FF0000"/>
        </w:rPr>
        <w:t>.谈判应答文件递交截止及谈判初始报价时间：</w:t>
      </w:r>
      <w:r w:rsidRPr="0066127C">
        <w:rPr>
          <w:rFonts w:hint="eastAsia"/>
          <w:color w:val="FF0000"/>
          <w:u w:val="single"/>
        </w:rPr>
        <w:t>2020</w:t>
      </w:r>
      <w:r w:rsidRPr="0066127C">
        <w:rPr>
          <w:rFonts w:hint="eastAsia"/>
          <w:color w:val="FF0000"/>
        </w:rPr>
        <w:t>年</w:t>
      </w:r>
      <w:r w:rsidRPr="0066127C">
        <w:rPr>
          <w:rFonts w:hint="eastAsia"/>
          <w:color w:val="FF0000"/>
          <w:u w:val="single"/>
        </w:rPr>
        <w:t xml:space="preserve"> </w:t>
      </w:r>
      <w:r>
        <w:rPr>
          <w:rFonts w:hint="eastAsia"/>
          <w:color w:val="FF0000"/>
          <w:u w:val="single"/>
        </w:rPr>
        <w:t xml:space="preserve">07 </w:t>
      </w:r>
      <w:r w:rsidRPr="0066127C">
        <w:rPr>
          <w:rFonts w:hint="eastAsia"/>
          <w:color w:val="FF0000"/>
        </w:rPr>
        <w:t>月</w:t>
      </w:r>
      <w:r>
        <w:rPr>
          <w:rFonts w:hint="eastAsia"/>
          <w:color w:val="FF0000"/>
          <w:u w:val="single"/>
        </w:rPr>
        <w:t xml:space="preserve"> 1</w:t>
      </w:r>
      <w:r w:rsidR="00E56500">
        <w:rPr>
          <w:rFonts w:hint="eastAsia"/>
          <w:color w:val="FF0000"/>
          <w:u w:val="single"/>
        </w:rPr>
        <w:t>7</w:t>
      </w:r>
      <w:r w:rsidRPr="0066127C">
        <w:rPr>
          <w:rFonts w:hint="eastAsia"/>
          <w:color w:val="FF0000"/>
          <w:u w:val="single"/>
        </w:rPr>
        <w:t xml:space="preserve"> </w:t>
      </w:r>
      <w:r w:rsidRPr="0066127C">
        <w:rPr>
          <w:rFonts w:hint="eastAsia"/>
          <w:color w:val="FF0000"/>
        </w:rPr>
        <w:t xml:space="preserve">日 </w:t>
      </w:r>
      <w:r>
        <w:rPr>
          <w:rFonts w:hint="eastAsia"/>
          <w:color w:val="FF0000"/>
        </w:rPr>
        <w:t>下午</w:t>
      </w:r>
      <w:r w:rsidRPr="0066127C">
        <w:rPr>
          <w:rFonts w:hint="eastAsia"/>
          <w:color w:val="FF0000"/>
          <w:u w:val="single"/>
        </w:rPr>
        <w:t xml:space="preserve"> </w:t>
      </w:r>
      <w:r>
        <w:rPr>
          <w:rFonts w:hint="eastAsia"/>
          <w:color w:val="FF0000"/>
          <w:u w:val="single"/>
        </w:rPr>
        <w:t>14</w:t>
      </w:r>
      <w:r w:rsidRPr="0066127C">
        <w:rPr>
          <w:color w:val="FF0000"/>
          <w:u w:val="single"/>
        </w:rPr>
        <w:t xml:space="preserve"> </w:t>
      </w:r>
      <w:r w:rsidRPr="0066127C">
        <w:rPr>
          <w:rFonts w:hint="eastAsia"/>
          <w:color w:val="FF0000"/>
        </w:rPr>
        <w:t>时</w:t>
      </w:r>
      <w:r w:rsidRPr="0066127C">
        <w:rPr>
          <w:rFonts w:hint="eastAsia"/>
          <w:color w:val="FF0000"/>
          <w:u w:val="single"/>
        </w:rPr>
        <w:t xml:space="preserve"> </w:t>
      </w:r>
      <w:r>
        <w:rPr>
          <w:rFonts w:hint="eastAsia"/>
          <w:color w:val="FF0000"/>
          <w:u w:val="single"/>
        </w:rPr>
        <w:t>30</w:t>
      </w:r>
      <w:r w:rsidRPr="0066127C">
        <w:rPr>
          <w:rFonts w:hint="eastAsia"/>
          <w:color w:val="FF0000"/>
          <w:u w:val="single"/>
        </w:rPr>
        <w:t xml:space="preserve"> </w:t>
      </w:r>
      <w:r w:rsidRPr="0066127C">
        <w:rPr>
          <w:rFonts w:hint="eastAsia"/>
          <w:color w:val="FF0000"/>
        </w:rPr>
        <w:t>分。</w:t>
      </w:r>
    </w:p>
    <w:p w:rsidR="00E11004" w:rsidRPr="00C00133" w:rsidRDefault="00E11004" w:rsidP="00E11004">
      <w:pPr>
        <w:tabs>
          <w:tab w:val="clear" w:pos="426"/>
        </w:tabs>
        <w:ind w:firstLineChars="202" w:firstLine="424"/>
        <w:rPr>
          <w:bCs/>
          <w:color w:val="FF0000"/>
        </w:rPr>
      </w:pPr>
      <w:r w:rsidRPr="0066127C">
        <w:rPr>
          <w:rFonts w:hint="eastAsia"/>
          <w:color w:val="FF0000"/>
        </w:rPr>
        <w:t>3.谈判地点：</w:t>
      </w:r>
      <w:r w:rsidRPr="0066127C">
        <w:rPr>
          <w:rFonts w:hint="eastAsia"/>
          <w:b/>
          <w:bCs/>
          <w:color w:val="FF0000"/>
        </w:rPr>
        <w:t>深圳市龙岗区乐年广场</w:t>
      </w:r>
      <w:r w:rsidRPr="0066127C">
        <w:rPr>
          <w:b/>
          <w:bCs/>
          <w:color w:val="FF0000"/>
        </w:rPr>
        <w:t>13B栋903</w:t>
      </w:r>
      <w:r w:rsidRPr="0066127C">
        <w:rPr>
          <w:rFonts w:hint="eastAsia"/>
          <w:bCs/>
          <w:color w:val="FF0000"/>
        </w:rPr>
        <w:t>。</w:t>
      </w:r>
    </w:p>
    <w:p w:rsidR="00E11004" w:rsidRPr="00534ED5" w:rsidRDefault="00E11004" w:rsidP="00E11004">
      <w:pPr>
        <w:tabs>
          <w:tab w:val="clear" w:pos="426"/>
        </w:tabs>
        <w:ind w:firstLineChars="202" w:firstLine="426"/>
        <w:rPr>
          <w:b/>
        </w:rPr>
      </w:pPr>
      <w:r>
        <w:rPr>
          <w:rFonts w:hint="eastAsia"/>
          <w:b/>
        </w:rPr>
        <w:t>五</w:t>
      </w:r>
      <w:r w:rsidRPr="00534ED5">
        <w:rPr>
          <w:rFonts w:hint="eastAsia"/>
          <w:b/>
        </w:rPr>
        <w:t>、相关信息</w:t>
      </w:r>
    </w:p>
    <w:p w:rsidR="00E11004" w:rsidRPr="004767D8" w:rsidRDefault="00E11004" w:rsidP="00E11004">
      <w:pPr>
        <w:tabs>
          <w:tab w:val="clear" w:pos="426"/>
        </w:tabs>
        <w:ind w:firstLineChars="202" w:firstLine="424"/>
      </w:pPr>
      <w:r w:rsidRPr="004767D8">
        <w:rPr>
          <w:rFonts w:hint="eastAsia"/>
        </w:rPr>
        <w:t xml:space="preserve">深圳市深水水务咨询有限公司  </w:t>
      </w:r>
      <w:hyperlink r:id="rId6" w:history="1">
        <w:r w:rsidRPr="004767D8">
          <w:rPr>
            <w:rStyle w:val="a6"/>
          </w:rPr>
          <w:t>http://www.szsszx.com</w:t>
        </w:r>
      </w:hyperlink>
    </w:p>
    <w:p w:rsidR="00E11004" w:rsidRPr="00626E1B" w:rsidRDefault="00E11004" w:rsidP="00E11004">
      <w:pPr>
        <w:tabs>
          <w:tab w:val="clear" w:pos="426"/>
        </w:tabs>
        <w:ind w:firstLineChars="202" w:firstLine="424"/>
      </w:pPr>
      <w:r>
        <w:t>单位名称</w:t>
      </w:r>
      <w:r w:rsidRPr="00626E1B">
        <w:rPr>
          <w:rFonts w:hint="eastAsia"/>
        </w:rPr>
        <w:t>：</w:t>
      </w:r>
      <w:r>
        <w:rPr>
          <w:rFonts w:hint="eastAsia"/>
        </w:rPr>
        <w:t>深圳市龙岗区人民医院</w:t>
      </w:r>
    </w:p>
    <w:p w:rsidR="00E11004" w:rsidRPr="00626E1B" w:rsidRDefault="00E11004" w:rsidP="00E11004">
      <w:pPr>
        <w:tabs>
          <w:tab w:val="clear" w:pos="426"/>
        </w:tabs>
        <w:ind w:firstLineChars="202" w:firstLine="424"/>
      </w:pPr>
      <w:r w:rsidRPr="00626E1B">
        <w:rPr>
          <w:rFonts w:hint="eastAsia"/>
        </w:rPr>
        <w:t>联</w:t>
      </w:r>
      <w:r w:rsidRPr="00626E1B">
        <w:t xml:space="preserve"> 系 人：</w:t>
      </w:r>
      <w:r>
        <w:rPr>
          <w:rFonts w:hint="eastAsia"/>
        </w:rPr>
        <w:t>朱小姐</w:t>
      </w:r>
    </w:p>
    <w:p w:rsidR="00E11004" w:rsidRPr="00626E1B" w:rsidRDefault="00E11004" w:rsidP="00E11004">
      <w:pPr>
        <w:tabs>
          <w:tab w:val="clear" w:pos="426"/>
        </w:tabs>
        <w:ind w:firstLineChars="202" w:firstLine="424"/>
      </w:pPr>
      <w:r w:rsidRPr="00A6036A">
        <w:rPr>
          <w:rFonts w:hint="eastAsia"/>
        </w:rPr>
        <w:t>电    话：</w:t>
      </w:r>
      <w:r>
        <w:t>0755</w:t>
      </w:r>
      <w:r>
        <w:rPr>
          <w:rFonts w:hint="eastAsia"/>
        </w:rPr>
        <w:t>-</w:t>
      </w:r>
      <w:r>
        <w:t>289332833-5005</w:t>
      </w:r>
    </w:p>
    <w:p w:rsidR="00E11004" w:rsidRPr="00626E1B" w:rsidRDefault="00E11004" w:rsidP="00E11004">
      <w:pPr>
        <w:tabs>
          <w:tab w:val="clear" w:pos="426"/>
        </w:tabs>
        <w:ind w:firstLineChars="202" w:firstLine="424"/>
      </w:pPr>
      <w:r w:rsidRPr="00626E1B">
        <w:rPr>
          <w:rFonts w:hint="eastAsia"/>
        </w:rPr>
        <w:t>地</w:t>
      </w:r>
      <w:r w:rsidRPr="00626E1B">
        <w:t xml:space="preserve">    址：</w:t>
      </w:r>
      <w:r>
        <w:t>深圳市龙岗区爱心路53号</w:t>
      </w:r>
    </w:p>
    <w:p w:rsidR="00E11004" w:rsidRPr="00626E1B" w:rsidRDefault="00E11004" w:rsidP="00E11004">
      <w:pPr>
        <w:tabs>
          <w:tab w:val="clear" w:pos="426"/>
        </w:tabs>
        <w:ind w:firstLineChars="202" w:firstLine="424"/>
      </w:pPr>
      <w:r w:rsidRPr="00626E1B">
        <w:rPr>
          <w:rFonts w:hint="eastAsia"/>
        </w:rPr>
        <w:t>单位名称：深圳市深水水务咨询有限公司</w:t>
      </w:r>
    </w:p>
    <w:p w:rsidR="00E11004" w:rsidRPr="00626E1B" w:rsidRDefault="00E11004" w:rsidP="00E11004">
      <w:pPr>
        <w:tabs>
          <w:tab w:val="clear" w:pos="426"/>
        </w:tabs>
        <w:ind w:firstLineChars="202" w:firstLine="424"/>
      </w:pPr>
      <w:r w:rsidRPr="00626E1B">
        <w:rPr>
          <w:rFonts w:hint="eastAsia"/>
        </w:rPr>
        <w:t>联</w:t>
      </w:r>
      <w:r w:rsidRPr="00626E1B">
        <w:t xml:space="preserve"> </w:t>
      </w:r>
      <w:r w:rsidRPr="00626E1B">
        <w:rPr>
          <w:rFonts w:hint="eastAsia"/>
        </w:rPr>
        <w:t>系</w:t>
      </w:r>
      <w:r w:rsidRPr="00626E1B">
        <w:t xml:space="preserve"> </w:t>
      </w:r>
      <w:r w:rsidRPr="00626E1B">
        <w:rPr>
          <w:rFonts w:hint="eastAsia"/>
        </w:rPr>
        <w:t>人：</w:t>
      </w:r>
      <w:r>
        <w:rPr>
          <w:rFonts w:hint="eastAsia"/>
        </w:rPr>
        <w:t>张建鹏</w:t>
      </w:r>
    </w:p>
    <w:p w:rsidR="00E11004" w:rsidRDefault="00E11004" w:rsidP="00E11004">
      <w:pPr>
        <w:tabs>
          <w:tab w:val="clear" w:pos="426"/>
        </w:tabs>
        <w:ind w:firstLineChars="202" w:firstLine="424"/>
      </w:pPr>
      <w:r w:rsidRPr="00626E1B">
        <w:rPr>
          <w:rFonts w:hint="eastAsia"/>
        </w:rPr>
        <w:t>电    话：</w:t>
      </w:r>
      <w:r w:rsidRPr="00626E1B">
        <w:t>0755-2516</w:t>
      </w:r>
      <w:r>
        <w:rPr>
          <w:rFonts w:hint="eastAsia"/>
        </w:rPr>
        <w:t>2321</w:t>
      </w:r>
      <w:r w:rsidRPr="00626E1B">
        <w:rPr>
          <w:rFonts w:hint="eastAsia"/>
        </w:rPr>
        <w:t xml:space="preserve">  手  机：139</w:t>
      </w:r>
      <w:r>
        <w:rPr>
          <w:rFonts w:hint="eastAsia"/>
        </w:rPr>
        <w:t>23045645</w:t>
      </w:r>
      <w:r>
        <w:t xml:space="preserve">  </w:t>
      </w:r>
      <w:r w:rsidRPr="008F6DB6">
        <w:t>邮  箱：</w:t>
      </w:r>
      <w:r w:rsidRPr="001E5692">
        <w:t>763838746@qq.com</w:t>
      </w:r>
    </w:p>
    <w:p w:rsidR="00E11004" w:rsidRPr="00245D32" w:rsidRDefault="00E11004" w:rsidP="00E11004">
      <w:pPr>
        <w:tabs>
          <w:tab w:val="clear" w:pos="426"/>
        </w:tabs>
        <w:ind w:firstLineChars="202" w:firstLine="424"/>
      </w:pPr>
      <w:r>
        <w:rPr>
          <w:rFonts w:hint="eastAsia"/>
        </w:rPr>
        <w:t>地    址</w:t>
      </w:r>
      <w:r w:rsidRPr="001D1872">
        <w:rPr>
          <w:rFonts w:hint="eastAsia"/>
        </w:rPr>
        <w:t>：</w:t>
      </w:r>
      <w:r w:rsidRPr="00E360F2">
        <w:rPr>
          <w:rFonts w:hint="eastAsia"/>
        </w:rPr>
        <w:t>深圳市罗湖区布吉路</w:t>
      </w:r>
      <w:r w:rsidRPr="00E360F2">
        <w:t>1028号中设广场B座307</w:t>
      </w:r>
      <w:r w:rsidRPr="001D1872">
        <w:rPr>
          <w:rFonts w:hint="eastAsia"/>
        </w:rPr>
        <w:t>。</w:t>
      </w:r>
    </w:p>
    <w:sectPr w:rsidR="00E11004" w:rsidRPr="00245D32" w:rsidSect="00C845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09" w:rsidRDefault="00EF6409" w:rsidP="00613001">
      <w:pPr>
        <w:spacing w:line="240" w:lineRule="auto"/>
      </w:pPr>
      <w:r>
        <w:separator/>
      </w:r>
    </w:p>
  </w:endnote>
  <w:endnote w:type="continuationSeparator" w:id="0">
    <w:p w:rsidR="00EF6409" w:rsidRDefault="00EF6409" w:rsidP="006130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09" w:rsidRDefault="00EF6409" w:rsidP="00613001">
      <w:pPr>
        <w:spacing w:line="240" w:lineRule="auto"/>
      </w:pPr>
      <w:r>
        <w:separator/>
      </w:r>
    </w:p>
  </w:footnote>
  <w:footnote w:type="continuationSeparator" w:id="0">
    <w:p w:rsidR="00EF6409" w:rsidRDefault="00EF6409" w:rsidP="006130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001"/>
    <w:rsid w:val="00325B0C"/>
    <w:rsid w:val="0046774A"/>
    <w:rsid w:val="004D4743"/>
    <w:rsid w:val="00573FB2"/>
    <w:rsid w:val="005B332B"/>
    <w:rsid w:val="00603BFF"/>
    <w:rsid w:val="00613001"/>
    <w:rsid w:val="00711ED7"/>
    <w:rsid w:val="007C62A3"/>
    <w:rsid w:val="007E382E"/>
    <w:rsid w:val="008E1485"/>
    <w:rsid w:val="00992BDE"/>
    <w:rsid w:val="00B135F9"/>
    <w:rsid w:val="00C72ECD"/>
    <w:rsid w:val="00C845B8"/>
    <w:rsid w:val="00D21874"/>
    <w:rsid w:val="00E11004"/>
    <w:rsid w:val="00E56500"/>
    <w:rsid w:val="00EC1881"/>
    <w:rsid w:val="00EF6409"/>
    <w:rsid w:val="00F36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01"/>
    <w:pPr>
      <w:shd w:val="clear" w:color="auto" w:fill="FFFFFF"/>
      <w:tabs>
        <w:tab w:val="left" w:pos="426"/>
      </w:tabs>
      <w:adjustRightInd w:val="0"/>
      <w:snapToGrid w:val="0"/>
      <w:spacing w:line="360" w:lineRule="auto"/>
      <w:jc w:val="both"/>
    </w:pPr>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001"/>
    <w:pPr>
      <w:widowControl w:val="0"/>
      <w:pBdr>
        <w:bottom w:val="single" w:sz="6" w:space="1" w:color="auto"/>
      </w:pBdr>
      <w:shd w:val="clear" w:color="auto" w:fill="auto"/>
      <w:tabs>
        <w:tab w:val="clear" w:pos="426"/>
        <w:tab w:val="center" w:pos="4153"/>
        <w:tab w:val="right" w:pos="8306"/>
      </w:tabs>
      <w:adjustRightInd/>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13001"/>
    <w:rPr>
      <w:sz w:val="18"/>
      <w:szCs w:val="18"/>
    </w:rPr>
  </w:style>
  <w:style w:type="paragraph" w:styleId="a4">
    <w:name w:val="footer"/>
    <w:basedOn w:val="a"/>
    <w:link w:val="Char0"/>
    <w:uiPriority w:val="99"/>
    <w:semiHidden/>
    <w:unhideWhenUsed/>
    <w:rsid w:val="00613001"/>
    <w:pPr>
      <w:widowControl w:val="0"/>
      <w:shd w:val="clear" w:color="auto" w:fill="auto"/>
      <w:tabs>
        <w:tab w:val="clear" w:pos="426"/>
        <w:tab w:val="center" w:pos="4153"/>
        <w:tab w:val="right" w:pos="8306"/>
      </w:tabs>
      <w:adjustRightInd/>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13001"/>
    <w:rPr>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rsid w:val="00613001"/>
    <w:pPr>
      <w:ind w:firstLine="420"/>
    </w:pPr>
    <w:rPr>
      <w:rFonts w:ascii="Times New Roman" w:hAnsi="Times New Roman" w:cs="Times New Roman"/>
      <w:kern w:val="2"/>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rsid w:val="00613001"/>
    <w:rPr>
      <w:rFonts w:ascii="Times New Roman" w:eastAsia="宋体" w:hAnsi="Times New Roman" w:cs="Times New Roman"/>
      <w:szCs w:val="20"/>
      <w:shd w:val="clear" w:color="auto" w:fill="FFFFFF"/>
    </w:rPr>
  </w:style>
  <w:style w:type="character" w:styleId="a6">
    <w:name w:val="Hyperlink"/>
    <w:uiPriority w:val="99"/>
    <w:rsid w:val="00613001"/>
    <w:rPr>
      <w:color w:val="0000FF"/>
      <w:u w:val="single"/>
    </w:rPr>
  </w:style>
  <w:style w:type="paragraph" w:styleId="a7">
    <w:name w:val="Document Map"/>
    <w:basedOn w:val="a"/>
    <w:link w:val="Char2"/>
    <w:uiPriority w:val="99"/>
    <w:semiHidden/>
    <w:unhideWhenUsed/>
    <w:rsid w:val="00573FB2"/>
    <w:rPr>
      <w:sz w:val="18"/>
      <w:szCs w:val="18"/>
    </w:rPr>
  </w:style>
  <w:style w:type="character" w:customStyle="1" w:styleId="Char2">
    <w:name w:val="文档结构图 Char"/>
    <w:basedOn w:val="a0"/>
    <w:link w:val="a7"/>
    <w:uiPriority w:val="99"/>
    <w:semiHidden/>
    <w:rsid w:val="00573FB2"/>
    <w:rPr>
      <w:rFonts w:ascii="宋体" w:eastAsia="宋体" w:hAnsi="宋体" w:cs="宋体"/>
      <w:kern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ssz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张建鹏</dc:creator>
  <cp:keywords/>
  <dc:description/>
  <cp:lastModifiedBy>Administrator</cp:lastModifiedBy>
  <cp:revision>12</cp:revision>
  <dcterms:created xsi:type="dcterms:W3CDTF">2020-06-02T08:15:00Z</dcterms:created>
  <dcterms:modified xsi:type="dcterms:W3CDTF">2020-07-09T00:42:00Z</dcterms:modified>
</cp:coreProperties>
</file>