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43" w:tblpY="1713"/>
        <w:tblOverlap w:val="never"/>
        <w:tblW w:w="15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985"/>
        <w:gridCol w:w="1241"/>
        <w:gridCol w:w="1091"/>
        <w:gridCol w:w="509"/>
        <w:gridCol w:w="569"/>
        <w:gridCol w:w="538"/>
        <w:gridCol w:w="494"/>
        <w:gridCol w:w="687"/>
        <w:gridCol w:w="659"/>
        <w:gridCol w:w="2631"/>
        <w:gridCol w:w="808"/>
        <w:gridCol w:w="2752"/>
        <w:gridCol w:w="687"/>
        <w:gridCol w:w="659"/>
        <w:gridCol w:w="7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58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深圳市龙岗区水务局2020年1月选聘常设岗位工作人员岗位表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58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主管部门盖章：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考生户籍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深圳市龙岗区水务局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深圳市龙岗区水务工程质量安全监督站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  <w:t>2630827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副高级工程师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专业技术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七级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大学本科及以上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学士及以上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  <w:t>本科：土木工程（B081101）研究生：土木工程（A0814）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高级工程师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50岁以下；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在聘副高级专业技术岗位不少于2年，具有5年以上的水利工程质量检测工作经验。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市内外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财政</w:t>
            </w:r>
          </w:p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核拨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25D59"/>
    <w:rsid w:val="2AE25D59"/>
    <w:rsid w:val="2C2C518F"/>
    <w:rsid w:val="38303329"/>
    <w:rsid w:val="634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2020-01-16T07:34:00Z</dcterms:created>
  <dc:creator>Hakuna Matata</dc:creator>
  <cp:lastModifiedBy>Hakuna Matata</cp:lastModifiedBy>
  <cp:lastPrinted>2020-03-20T01:40:45Z</cp:lastPrinted>
  <dcterms:modified xsi:type="dcterms:W3CDTF">2020-03-20T01:41:39Z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