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附件</w:t>
      </w:r>
    </w:p>
    <w:p>
      <w:pPr>
        <w:spacing w:line="560" w:lineRule="exact"/>
        <w:jc w:val="left"/>
        <w:rPr>
          <w:rFonts w:ascii="仿宋_GB2312" w:eastAsia="仿宋_GB2312" w:hAnsiTheme="majorEastAsia" w:cstheme="majorEastAsia"/>
          <w:sz w:val="32"/>
          <w:szCs w:val="32"/>
        </w:rPr>
      </w:pPr>
    </w:p>
    <w:p>
      <w:pPr>
        <w:spacing w:line="560" w:lineRule="exact"/>
        <w:jc w:val="center"/>
        <w:rPr>
          <w:rFonts w:asciiTheme="majorEastAsia" w:hAnsiTheme="majorEastAsia" w:eastAsiaTheme="majorEastAsia" w:cstheme="majorEastAsia"/>
          <w:sz w:val="44"/>
          <w:szCs w:val="44"/>
        </w:rPr>
      </w:pPr>
      <w:bookmarkStart w:id="0" w:name="_GoBack"/>
      <w:r>
        <w:rPr>
          <w:rFonts w:hint="eastAsia" w:asciiTheme="majorEastAsia" w:hAnsiTheme="majorEastAsia" w:eastAsiaTheme="majorEastAsia" w:cstheme="majorEastAsia"/>
          <w:sz w:val="44"/>
          <w:szCs w:val="44"/>
        </w:rPr>
        <w:t>龙岗区工商联助推会员企业复工复产工作方案</w:t>
      </w:r>
      <w:bookmarkEnd w:id="0"/>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当前新冠肺炎疫情防控正值关键时期，保安全、促复产，成为重中之重。为充分发挥工商联桥梁纽带和助手作用，主动服务，助推会员企业安全有序复工复产，制定本工作方案。</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一、总体要求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习贯彻习近平总书记在统筹推进新冠肺炎疫情防控和经济社会发展工作部署会议上的重要讲话精神，按照中央、省、市、区关于坚决打赢疫情防控阻击战的决策部署，毫不放松抓紧抓实抓细防控工作，统筹做好经济社会发展各项工作，全面打赢疫情防控人民战争、总体战、阻击战，努力实现经济社会发展目标任务。进一步统一思想，提高政治站位，增强全局意识和大局观念。充分发挥全区工商联系统组织和机制优势，广泛调动各街道工商联和各商（协）会主动性、积极性和创造性，勇于担当，凝心聚力，全力支持和服务企业有序复工复产，确保疫情防控和企业生产两不误，为打赢疫情防控阻击战作出积极贡献。</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二、组织机构</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成立区工商联助推会员企业复工复产工作领导小组。</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组  长：唐建新、顾伟</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副组长：高文荣、赖朝晖、张梦珍、蒋杰</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成  员：张远军、谢照、谢泽雄，各街道工商联、各商（协）会秘书长。</w:t>
      </w:r>
    </w:p>
    <w:p>
      <w:pPr>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领导小组下设办公室，设在区工商联工商联络科，具体负责组织协调助推会员企业复工复产工作。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三、工作安排</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（一）广泛联系，及时收集问题困难。</w:t>
      </w:r>
      <w:r>
        <w:rPr>
          <w:rFonts w:hint="eastAsia" w:ascii="仿宋_GB2312" w:hAnsi="仿宋_GB2312" w:eastAsia="仿宋_GB2312" w:cs="仿宋_GB2312"/>
          <w:sz w:val="32"/>
          <w:szCs w:val="32"/>
        </w:rPr>
        <w:t>多渠道、多形式开展调研工作，准确掌握企业在疫情防控、复工复产中的困难问题，特别是在用工、资金、产业链、物流运输、合同纠纷以及帮扶政策落实等方面的困难问题，分类汇总，形成问题清单。各商协会对每个会员企业至少要征求一次意见，企业反映集中的共性问题，及时向区疫情防控指挥部和相关直联部门反映。对收集到的个性问题和困难要通过直联机制积极协调相关部门予以解决，协调不了的上报区工商联解决。各行业商（协）会展开对行业企业的调研，及时跟踪了解疫情对本行业带来的冲击和影响，积极向有关部门反映行业受损情况，提出帮助行业渡过难关的意见建议。（责任单位:区工商联办公室、工商联络科，参与单位：</w:t>
      </w:r>
      <w:r>
        <w:rPr>
          <w:rFonts w:hint="eastAsia" w:ascii="仿宋_GB2312" w:eastAsia="仿宋_GB2312"/>
          <w:sz w:val="32"/>
          <w:szCs w:val="32"/>
        </w:rPr>
        <w:t>各街道工商联、各商＜协＞会</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（二）加强指导，推动企业有序复工复产。</w:t>
      </w:r>
      <w:r>
        <w:rPr>
          <w:rFonts w:hint="eastAsia" w:ascii="仿宋_GB2312" w:hAnsi="仿宋_GB2312" w:eastAsia="仿宋_GB2312" w:cs="仿宋_GB2312"/>
          <w:sz w:val="32"/>
          <w:szCs w:val="32"/>
        </w:rPr>
        <w:t>加强与区“企业复工复产及疫情防控指导组”沟通，在会员企业中广泛宣传《企业复产复工疫情应对和防控工作方案》《关于进一步加强疫情防控和复工复产工作的通知》《企业对抵深员工管理指引》等工作指引，指导和帮助企业认真落实防控机制、员工排查、设施物资、内部管理“四个到位”要求，制定复产复工工作方案和疫情防控应急预案，推动企业开展复产复工备案工作，夯实复产复工基础。（责任单位:区工商联工商联络科，参与单位：</w:t>
      </w:r>
      <w:r>
        <w:rPr>
          <w:rFonts w:hint="eastAsia" w:ascii="仿宋_GB2312" w:eastAsia="仿宋_GB2312"/>
          <w:sz w:val="32"/>
          <w:szCs w:val="32"/>
        </w:rPr>
        <w:t>各街道工商联、各商＜协＞会</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（三）精准施策，协助企业解决实际困难。</w:t>
      </w:r>
      <w:r>
        <w:rPr>
          <w:rFonts w:hint="eastAsia" w:ascii="仿宋_GB2312" w:hAnsi="仿宋_GB2312" w:eastAsia="仿宋_GB2312" w:cs="仿宋_GB2312"/>
          <w:sz w:val="32"/>
          <w:szCs w:val="32"/>
        </w:rPr>
        <w:t>针对疫情期间企业资金困难问题，全面摸排企业融资需求，借力区工信局与30余家银行机构建立的疫情防控应急资金需求快速响应机制，通过银企对接会等形式，积极引导金融机构加大对区受疫情影响严重行业的支持力度，全力支持企业复工生产。同时大力推广11家金融机构的48项专项抗疫金融产品和服务，协助企业对接银行机构满足融资需求；针对员工不足问题，及时与区人力资源部门沟通，加强对受疫情影响企业劳动用工指导和服务，推动企业积极参加粤港澳大湾区人才推荐网络招聘等校企招聘会，积极协调解决用工不足问题；推动股份合作公司、园区等根据实际情况酌情减免减轻各类生产经营主体和租户的压力，切实减轻承租企业负担；针对企业防疫物资缺乏问题，加强与区卫生健康局、区工信局联系，同时及时挖掘和接触区内、外防护物资生产企业，争取理解和支持，努力协助会员企业解决口罩、体温探测仪、消毒水、酒精等防护物品，协助保障企业复工复产防疫需求。（责任单位:区工商联工商联络科，参与单位：</w:t>
      </w:r>
      <w:r>
        <w:rPr>
          <w:rFonts w:hint="eastAsia" w:ascii="仿宋_GB2312" w:eastAsia="仿宋_GB2312"/>
          <w:sz w:val="32"/>
          <w:szCs w:val="32"/>
        </w:rPr>
        <w:t>各街道工商联、各商＜协＞会</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（四）线上对接，引导企业知晓并用好惠企政策。</w:t>
      </w:r>
      <w:r>
        <w:rPr>
          <w:rFonts w:hint="eastAsia" w:ascii="仿宋_GB2312" w:hAnsi="仿宋_GB2312" w:eastAsia="仿宋_GB2312" w:cs="仿宋_GB2312"/>
          <w:sz w:val="32"/>
          <w:szCs w:val="32"/>
        </w:rPr>
        <w:t>“线上对接不停歇，助企服务不打烊”。利用微信公众号、微信群等线上平台优势，积极引领，及时发声，将疫情期间我区《关于支持企业做好新型冠状病毒肺炎疫情防控工作有序复产复工的若干措施》《深圳市龙岗区关于促进应对新型冠状病毒感染的肺炎疫情防控应急物资供给的若干措施》等惠企政策、复工复产各项要求、返深人员操作方式等传递给广大会员企业，引导会员企业一手毫不放松抓疫情防控，一手迎难而上推企业复工复产，帮助企业尽快复工复产。加强与企业的沟通联系，针对复工复产所涉及的资金保障、原料供应、生产运行、市场营销、员工稳定等重点环节，指导企业用好用足扶持政策，努力实现达产稳产。（责任单位:区工商联工商联络科，参与单位：</w:t>
      </w:r>
      <w:r>
        <w:rPr>
          <w:rFonts w:hint="eastAsia" w:ascii="仿宋_GB2312" w:eastAsia="仿宋_GB2312"/>
          <w:sz w:val="32"/>
          <w:szCs w:val="32"/>
        </w:rPr>
        <w:t>各街道工商联、各商＜协＞会</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（五）挖掘典型，做好舆论宣传引导。</w:t>
      </w:r>
      <w:r>
        <w:rPr>
          <w:rFonts w:hint="eastAsia" w:ascii="仿宋_GB2312" w:hAnsi="仿宋_GB2312" w:eastAsia="仿宋_GB2312" w:cs="仿宋_GB2312"/>
          <w:sz w:val="32"/>
          <w:szCs w:val="32"/>
        </w:rPr>
        <w:t>积极挖掘会员企业在疫情防控、捐款捐助、复工复产等方面的先进典型和感人事迹，通过各新闻媒体及市、区、街道工商联和行业商（协）会渠道，广泛宣传报道。同时总结好的经验做法在全区工商联系统推广，鼓舞士气、提振信心，充分展现团结一心、同舟共济、共克时艰的良好精神风貌。（责任单位:区工商联办公室、工商联络科，参与单位：</w:t>
      </w:r>
      <w:r>
        <w:rPr>
          <w:rFonts w:hint="eastAsia" w:ascii="仿宋_GB2312" w:eastAsia="仿宋_GB2312"/>
          <w:sz w:val="32"/>
          <w:szCs w:val="32"/>
        </w:rPr>
        <w:t>各街道工商联、各商＜协＞会</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四、工作要求</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（一）增强政治意识，提高政治站位。</w:t>
      </w:r>
      <w:r>
        <w:rPr>
          <w:rFonts w:hint="eastAsia" w:ascii="仿宋_GB2312" w:hAnsi="仿宋_GB2312" w:eastAsia="仿宋_GB2312" w:cs="仿宋_GB2312"/>
          <w:sz w:val="32"/>
          <w:szCs w:val="32"/>
        </w:rPr>
        <w:t>疫情防控和复工复产是当前重大政治任务，都要抓紧抓实抓细，否则将顾此失彼，一失万无。</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（二）加强领导，压实责任。</w:t>
      </w:r>
      <w:r>
        <w:rPr>
          <w:rFonts w:hint="eastAsia" w:ascii="仿宋_GB2312" w:hAnsi="楷体_GB2312" w:eastAsia="仿宋_GB2312" w:cs="楷体_GB2312"/>
          <w:sz w:val="32"/>
          <w:szCs w:val="32"/>
        </w:rPr>
        <w:t>要</w:t>
      </w:r>
      <w:r>
        <w:rPr>
          <w:rFonts w:hint="eastAsia" w:ascii="仿宋_GB2312" w:hAnsi="仿宋_GB2312" w:eastAsia="仿宋_GB2312" w:cs="仿宋_GB2312"/>
          <w:sz w:val="32"/>
          <w:szCs w:val="32"/>
        </w:rPr>
        <w:t>加强对助推会员企业复工复产工作的领导，坚决贯彻上级的决策部署，服从统一安排，杜绝擅作主张现象。</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(三)积极作为，注重实效。</w:t>
      </w:r>
      <w:r>
        <w:rPr>
          <w:rFonts w:hint="eastAsia" w:ascii="仿宋_GB2312" w:hAnsi="楷体_GB2312" w:eastAsia="仿宋_GB2312" w:cs="楷体_GB2312"/>
          <w:sz w:val="32"/>
          <w:szCs w:val="32"/>
        </w:rPr>
        <w:t>企</w:t>
      </w:r>
      <w:r>
        <w:rPr>
          <w:rFonts w:hint="eastAsia" w:ascii="仿宋_GB2312" w:hAnsi="仿宋_GB2312" w:eastAsia="仿宋_GB2312" w:cs="仿宋_GB2312"/>
          <w:sz w:val="32"/>
          <w:szCs w:val="32"/>
        </w:rPr>
        <w:t>业复工复产涉及事项较多较实，应积极介入，贴身服务，贴心服务，对企业反映的困难问题，逐一推进，努力解决，务求实效。</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2492376"/>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76D91"/>
    <w:rsid w:val="000153BC"/>
    <w:rsid w:val="00026D9A"/>
    <w:rsid w:val="00037A61"/>
    <w:rsid w:val="0004518C"/>
    <w:rsid w:val="00046915"/>
    <w:rsid w:val="00090E98"/>
    <w:rsid w:val="0009124C"/>
    <w:rsid w:val="00094329"/>
    <w:rsid w:val="000B1CBE"/>
    <w:rsid w:val="000B5265"/>
    <w:rsid w:val="000C2A90"/>
    <w:rsid w:val="000C5188"/>
    <w:rsid w:val="000D1D39"/>
    <w:rsid w:val="000E0644"/>
    <w:rsid w:val="000E5A61"/>
    <w:rsid w:val="000F0F0D"/>
    <w:rsid w:val="00147ECC"/>
    <w:rsid w:val="0015437E"/>
    <w:rsid w:val="00163990"/>
    <w:rsid w:val="0017471A"/>
    <w:rsid w:val="001C5B32"/>
    <w:rsid w:val="00214015"/>
    <w:rsid w:val="002346A6"/>
    <w:rsid w:val="00255BF7"/>
    <w:rsid w:val="0025702D"/>
    <w:rsid w:val="0026211A"/>
    <w:rsid w:val="0026549F"/>
    <w:rsid w:val="002678FF"/>
    <w:rsid w:val="00281EE2"/>
    <w:rsid w:val="002A2F0F"/>
    <w:rsid w:val="002A3D56"/>
    <w:rsid w:val="002C2D0B"/>
    <w:rsid w:val="002D6757"/>
    <w:rsid w:val="003008E9"/>
    <w:rsid w:val="0031706C"/>
    <w:rsid w:val="00321067"/>
    <w:rsid w:val="0034283D"/>
    <w:rsid w:val="00366838"/>
    <w:rsid w:val="00370193"/>
    <w:rsid w:val="003A3E80"/>
    <w:rsid w:val="003C0461"/>
    <w:rsid w:val="003C06A7"/>
    <w:rsid w:val="003C41F3"/>
    <w:rsid w:val="003C55CC"/>
    <w:rsid w:val="003D5114"/>
    <w:rsid w:val="003F17CD"/>
    <w:rsid w:val="00424AAB"/>
    <w:rsid w:val="004314D8"/>
    <w:rsid w:val="00441F85"/>
    <w:rsid w:val="0044786D"/>
    <w:rsid w:val="004568EE"/>
    <w:rsid w:val="004726B8"/>
    <w:rsid w:val="00487242"/>
    <w:rsid w:val="00487459"/>
    <w:rsid w:val="004B2B3B"/>
    <w:rsid w:val="004B2F48"/>
    <w:rsid w:val="004D13F5"/>
    <w:rsid w:val="004F0A58"/>
    <w:rsid w:val="00536B11"/>
    <w:rsid w:val="005657BF"/>
    <w:rsid w:val="00576D91"/>
    <w:rsid w:val="0059262A"/>
    <w:rsid w:val="00593BC1"/>
    <w:rsid w:val="005B4A30"/>
    <w:rsid w:val="005B4FDB"/>
    <w:rsid w:val="005C3534"/>
    <w:rsid w:val="005E1F47"/>
    <w:rsid w:val="006011C2"/>
    <w:rsid w:val="00607ABB"/>
    <w:rsid w:val="00613337"/>
    <w:rsid w:val="006359A9"/>
    <w:rsid w:val="00657D64"/>
    <w:rsid w:val="00683637"/>
    <w:rsid w:val="00696152"/>
    <w:rsid w:val="006A0411"/>
    <w:rsid w:val="006B5E56"/>
    <w:rsid w:val="006B6402"/>
    <w:rsid w:val="006C5A24"/>
    <w:rsid w:val="006D422F"/>
    <w:rsid w:val="006E7B95"/>
    <w:rsid w:val="0071423F"/>
    <w:rsid w:val="00755080"/>
    <w:rsid w:val="00761D27"/>
    <w:rsid w:val="00774B57"/>
    <w:rsid w:val="007758DB"/>
    <w:rsid w:val="007A3172"/>
    <w:rsid w:val="007C3AD8"/>
    <w:rsid w:val="007C58F5"/>
    <w:rsid w:val="00807248"/>
    <w:rsid w:val="00807870"/>
    <w:rsid w:val="008167BD"/>
    <w:rsid w:val="008364AE"/>
    <w:rsid w:val="008760CD"/>
    <w:rsid w:val="00893477"/>
    <w:rsid w:val="00895C55"/>
    <w:rsid w:val="008C0487"/>
    <w:rsid w:val="008F1362"/>
    <w:rsid w:val="009020B4"/>
    <w:rsid w:val="00902658"/>
    <w:rsid w:val="0090796B"/>
    <w:rsid w:val="00923CCB"/>
    <w:rsid w:val="009343F9"/>
    <w:rsid w:val="00946F85"/>
    <w:rsid w:val="009C517B"/>
    <w:rsid w:val="009D64AD"/>
    <w:rsid w:val="009E418F"/>
    <w:rsid w:val="009E68BE"/>
    <w:rsid w:val="009F6BDD"/>
    <w:rsid w:val="00A24BE8"/>
    <w:rsid w:val="00A4086B"/>
    <w:rsid w:val="00A4228F"/>
    <w:rsid w:val="00A438AF"/>
    <w:rsid w:val="00A578DD"/>
    <w:rsid w:val="00A7079C"/>
    <w:rsid w:val="00A71D03"/>
    <w:rsid w:val="00A7655C"/>
    <w:rsid w:val="00A83B01"/>
    <w:rsid w:val="00A92E34"/>
    <w:rsid w:val="00AC1271"/>
    <w:rsid w:val="00AD13AE"/>
    <w:rsid w:val="00AE5943"/>
    <w:rsid w:val="00B02EB1"/>
    <w:rsid w:val="00B470AB"/>
    <w:rsid w:val="00B75228"/>
    <w:rsid w:val="00B8396D"/>
    <w:rsid w:val="00BA0348"/>
    <w:rsid w:val="00BB08D4"/>
    <w:rsid w:val="00BB6E17"/>
    <w:rsid w:val="00BC085C"/>
    <w:rsid w:val="00BC36C3"/>
    <w:rsid w:val="00BF37BC"/>
    <w:rsid w:val="00BF761C"/>
    <w:rsid w:val="00C00386"/>
    <w:rsid w:val="00C17219"/>
    <w:rsid w:val="00C3761D"/>
    <w:rsid w:val="00C93DD4"/>
    <w:rsid w:val="00CB287A"/>
    <w:rsid w:val="00D34B6B"/>
    <w:rsid w:val="00D41365"/>
    <w:rsid w:val="00D55509"/>
    <w:rsid w:val="00D902F4"/>
    <w:rsid w:val="00D904A3"/>
    <w:rsid w:val="00D93734"/>
    <w:rsid w:val="00DA0607"/>
    <w:rsid w:val="00DB4684"/>
    <w:rsid w:val="00DC4562"/>
    <w:rsid w:val="00DC62D6"/>
    <w:rsid w:val="00DF34DE"/>
    <w:rsid w:val="00DF5A03"/>
    <w:rsid w:val="00E026D3"/>
    <w:rsid w:val="00E217C2"/>
    <w:rsid w:val="00E258C5"/>
    <w:rsid w:val="00E37F53"/>
    <w:rsid w:val="00E425B7"/>
    <w:rsid w:val="00E427C0"/>
    <w:rsid w:val="00E45F13"/>
    <w:rsid w:val="00E556C7"/>
    <w:rsid w:val="00E723C2"/>
    <w:rsid w:val="00E74D0E"/>
    <w:rsid w:val="00E7630D"/>
    <w:rsid w:val="00E850B1"/>
    <w:rsid w:val="00EA07AC"/>
    <w:rsid w:val="00EB56F6"/>
    <w:rsid w:val="00EC4C6E"/>
    <w:rsid w:val="00EC5089"/>
    <w:rsid w:val="00F03322"/>
    <w:rsid w:val="00F06169"/>
    <w:rsid w:val="00F15B6C"/>
    <w:rsid w:val="00F27DD3"/>
    <w:rsid w:val="00F34D13"/>
    <w:rsid w:val="00F84EDB"/>
    <w:rsid w:val="00FA76FA"/>
    <w:rsid w:val="00FB1477"/>
    <w:rsid w:val="02E75DDF"/>
    <w:rsid w:val="03D11A35"/>
    <w:rsid w:val="0468585C"/>
    <w:rsid w:val="06560221"/>
    <w:rsid w:val="0776784D"/>
    <w:rsid w:val="0826442C"/>
    <w:rsid w:val="091B3755"/>
    <w:rsid w:val="093D378E"/>
    <w:rsid w:val="09472E61"/>
    <w:rsid w:val="0B8B3576"/>
    <w:rsid w:val="0BC9361A"/>
    <w:rsid w:val="0BD625C7"/>
    <w:rsid w:val="0C956C09"/>
    <w:rsid w:val="0DE86374"/>
    <w:rsid w:val="0DEF0FF5"/>
    <w:rsid w:val="0EAA2FBC"/>
    <w:rsid w:val="11D45CF8"/>
    <w:rsid w:val="128C5DB0"/>
    <w:rsid w:val="12E04F55"/>
    <w:rsid w:val="12E2187C"/>
    <w:rsid w:val="131766FF"/>
    <w:rsid w:val="1431408A"/>
    <w:rsid w:val="15205132"/>
    <w:rsid w:val="16C374A7"/>
    <w:rsid w:val="17912440"/>
    <w:rsid w:val="18D24A01"/>
    <w:rsid w:val="1A1C0125"/>
    <w:rsid w:val="1A8E6802"/>
    <w:rsid w:val="1D6E4C85"/>
    <w:rsid w:val="1DC15EA8"/>
    <w:rsid w:val="1E562459"/>
    <w:rsid w:val="1E8A1A09"/>
    <w:rsid w:val="1F7678E6"/>
    <w:rsid w:val="206D724A"/>
    <w:rsid w:val="20E4119B"/>
    <w:rsid w:val="220F10C1"/>
    <w:rsid w:val="23FF50B5"/>
    <w:rsid w:val="26B56083"/>
    <w:rsid w:val="276E4D9C"/>
    <w:rsid w:val="2B8D036C"/>
    <w:rsid w:val="2BB76512"/>
    <w:rsid w:val="2BE74EE3"/>
    <w:rsid w:val="2E0B5B5C"/>
    <w:rsid w:val="2EF203D5"/>
    <w:rsid w:val="2F747D89"/>
    <w:rsid w:val="3012479D"/>
    <w:rsid w:val="31814A3B"/>
    <w:rsid w:val="31CD56DE"/>
    <w:rsid w:val="3371229B"/>
    <w:rsid w:val="33851C84"/>
    <w:rsid w:val="339D670B"/>
    <w:rsid w:val="37141F03"/>
    <w:rsid w:val="38A36F89"/>
    <w:rsid w:val="395370FD"/>
    <w:rsid w:val="39DB3292"/>
    <w:rsid w:val="3A411B8F"/>
    <w:rsid w:val="3AA74BC1"/>
    <w:rsid w:val="3B974E79"/>
    <w:rsid w:val="3BBD18A8"/>
    <w:rsid w:val="3BD81617"/>
    <w:rsid w:val="3CE64C50"/>
    <w:rsid w:val="3D24740D"/>
    <w:rsid w:val="405539DB"/>
    <w:rsid w:val="406F0E66"/>
    <w:rsid w:val="40A613A9"/>
    <w:rsid w:val="41452EEC"/>
    <w:rsid w:val="42A13E16"/>
    <w:rsid w:val="43303844"/>
    <w:rsid w:val="442608A2"/>
    <w:rsid w:val="44A80D7B"/>
    <w:rsid w:val="46D76ED1"/>
    <w:rsid w:val="475F072F"/>
    <w:rsid w:val="4A232A42"/>
    <w:rsid w:val="4A4B06FF"/>
    <w:rsid w:val="4A7F7F99"/>
    <w:rsid w:val="4AAF7E99"/>
    <w:rsid w:val="4B4F25FA"/>
    <w:rsid w:val="4BAB1807"/>
    <w:rsid w:val="504C4680"/>
    <w:rsid w:val="51655E5B"/>
    <w:rsid w:val="519E7587"/>
    <w:rsid w:val="52624E9A"/>
    <w:rsid w:val="52A445B3"/>
    <w:rsid w:val="54CA7933"/>
    <w:rsid w:val="55357CE1"/>
    <w:rsid w:val="55512844"/>
    <w:rsid w:val="55993112"/>
    <w:rsid w:val="561B6E95"/>
    <w:rsid w:val="563D740E"/>
    <w:rsid w:val="564A28D5"/>
    <w:rsid w:val="57144312"/>
    <w:rsid w:val="576E2CB2"/>
    <w:rsid w:val="57AB2ADB"/>
    <w:rsid w:val="57DB5FBB"/>
    <w:rsid w:val="5C093976"/>
    <w:rsid w:val="5C746356"/>
    <w:rsid w:val="5DAC1B3F"/>
    <w:rsid w:val="5F0F1C6F"/>
    <w:rsid w:val="60CD5096"/>
    <w:rsid w:val="60E1580E"/>
    <w:rsid w:val="62BB4CCB"/>
    <w:rsid w:val="64CC4A47"/>
    <w:rsid w:val="655F286A"/>
    <w:rsid w:val="65F120F3"/>
    <w:rsid w:val="6728612C"/>
    <w:rsid w:val="67D04C63"/>
    <w:rsid w:val="68B72A44"/>
    <w:rsid w:val="6A552133"/>
    <w:rsid w:val="6A753315"/>
    <w:rsid w:val="6D5C2A64"/>
    <w:rsid w:val="6E095653"/>
    <w:rsid w:val="6EF5634F"/>
    <w:rsid w:val="6F5B0236"/>
    <w:rsid w:val="6F8D52E4"/>
    <w:rsid w:val="6FBA71B3"/>
    <w:rsid w:val="705F59F7"/>
    <w:rsid w:val="711A312F"/>
    <w:rsid w:val="716B596B"/>
    <w:rsid w:val="73673C1C"/>
    <w:rsid w:val="74786D07"/>
    <w:rsid w:val="751744C4"/>
    <w:rsid w:val="77697254"/>
    <w:rsid w:val="7886377F"/>
    <w:rsid w:val="792E2841"/>
    <w:rsid w:val="79CB7788"/>
    <w:rsid w:val="79F341EE"/>
    <w:rsid w:val="7C6A43EF"/>
    <w:rsid w:val="7C7C041D"/>
    <w:rsid w:val="7C874BAC"/>
    <w:rsid w:val="7C904802"/>
    <w:rsid w:val="7CD43149"/>
    <w:rsid w:val="7D18598F"/>
    <w:rsid w:val="7D3D0727"/>
    <w:rsid w:val="7D6145E3"/>
    <w:rsid w:val="7DDD3A49"/>
    <w:rsid w:val="7E7448BF"/>
    <w:rsid w:val="7F777F8C"/>
    <w:rsid w:val="7FFF189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uiPriority="99" w:semiHidden="0" w:name="HTML Cite"/>
    <w:lsdException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34"/>
    <w:unhideWhenUsed/>
    <w:uiPriority w:val="99"/>
    <w:rPr>
      <w:sz w:val="18"/>
      <w:szCs w:val="18"/>
    </w:r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unhideWhenUsed/>
    <w:qFormat/>
    <w:uiPriority w:val="99"/>
    <w:rPr>
      <w:color w:val="800080"/>
      <w:u w:val="none"/>
    </w:rPr>
  </w:style>
  <w:style w:type="character" w:styleId="8">
    <w:name w:val="Emphasis"/>
    <w:basedOn w:val="6"/>
    <w:qFormat/>
    <w:uiPriority w:val="20"/>
  </w:style>
  <w:style w:type="character" w:styleId="9">
    <w:name w:val="HTML Definition"/>
    <w:basedOn w:val="6"/>
    <w:unhideWhenUsed/>
    <w:qFormat/>
    <w:uiPriority w:val="99"/>
  </w:style>
  <w:style w:type="character" w:styleId="10">
    <w:name w:val="HTML Acronym"/>
    <w:basedOn w:val="6"/>
    <w:unhideWhenUsed/>
    <w:qFormat/>
    <w:uiPriority w:val="99"/>
  </w:style>
  <w:style w:type="character" w:styleId="11">
    <w:name w:val="HTML Variable"/>
    <w:basedOn w:val="6"/>
    <w:unhideWhenUsed/>
    <w:qFormat/>
    <w:uiPriority w:val="99"/>
  </w:style>
  <w:style w:type="character" w:styleId="12">
    <w:name w:val="Hyperlink"/>
    <w:basedOn w:val="6"/>
    <w:unhideWhenUsed/>
    <w:uiPriority w:val="99"/>
    <w:rPr>
      <w:color w:val="0000FF"/>
      <w:u w:val="none"/>
    </w:rPr>
  </w:style>
  <w:style w:type="character" w:styleId="13">
    <w:name w:val="HTML Code"/>
    <w:basedOn w:val="6"/>
    <w:unhideWhenUsed/>
    <w:uiPriority w:val="99"/>
    <w:rPr>
      <w:rFonts w:ascii="Courier New" w:hAnsi="Courier New"/>
      <w:sz w:val="20"/>
    </w:rPr>
  </w:style>
  <w:style w:type="character" w:styleId="14">
    <w:name w:val="HTML Cite"/>
    <w:basedOn w:val="6"/>
    <w:unhideWhenUsed/>
    <w:uiPriority w:val="99"/>
  </w:style>
  <w:style w:type="character" w:customStyle="1" w:styleId="16">
    <w:name w:val="页眉 Char"/>
    <w:basedOn w:val="6"/>
    <w:link w:val="4"/>
    <w:semiHidden/>
    <w:qFormat/>
    <w:uiPriority w:val="99"/>
    <w:rPr>
      <w:sz w:val="18"/>
      <w:szCs w:val="18"/>
    </w:rPr>
  </w:style>
  <w:style w:type="character" w:customStyle="1" w:styleId="17">
    <w:name w:val="页脚 Char"/>
    <w:basedOn w:val="6"/>
    <w:link w:val="3"/>
    <w:qFormat/>
    <w:uiPriority w:val="99"/>
    <w:rPr>
      <w:sz w:val="18"/>
      <w:szCs w:val="18"/>
    </w:rPr>
  </w:style>
  <w:style w:type="paragraph" w:customStyle="1" w:styleId="18">
    <w:name w:val="列出段落1"/>
    <w:basedOn w:val="1"/>
    <w:qFormat/>
    <w:uiPriority w:val="34"/>
    <w:pPr>
      <w:ind w:firstLine="420" w:firstLineChars="200"/>
    </w:pPr>
  </w:style>
  <w:style w:type="character" w:customStyle="1" w:styleId="19">
    <w:name w:val="hidepass"/>
    <w:basedOn w:val="6"/>
    <w:qFormat/>
    <w:uiPriority w:val="0"/>
  </w:style>
  <w:style w:type="character" w:customStyle="1" w:styleId="20">
    <w:name w:val="closeeye"/>
    <w:basedOn w:val="6"/>
    <w:qFormat/>
    <w:uiPriority w:val="0"/>
  </w:style>
  <w:style w:type="character" w:customStyle="1" w:styleId="21">
    <w:name w:val="eyespan"/>
    <w:basedOn w:val="6"/>
    <w:qFormat/>
    <w:uiPriority w:val="0"/>
  </w:style>
  <w:style w:type="character" w:customStyle="1" w:styleId="22">
    <w:name w:val="hover18"/>
    <w:basedOn w:val="6"/>
    <w:qFormat/>
    <w:uiPriority w:val="0"/>
    <w:rPr>
      <w:color w:val="FFFFFF"/>
      <w:shd w:val="clear" w:color="auto" w:fill="237EC7"/>
    </w:rPr>
  </w:style>
  <w:style w:type="character" w:customStyle="1" w:styleId="23">
    <w:name w:val="hover19"/>
    <w:basedOn w:val="6"/>
    <w:uiPriority w:val="0"/>
    <w:rPr>
      <w:color w:val="FFFFFF"/>
      <w:bdr w:val="single" w:color="C9100E" w:sz="6" w:space="0"/>
      <w:shd w:val="clear" w:color="auto" w:fill="C9100E"/>
    </w:rPr>
  </w:style>
  <w:style w:type="character" w:customStyle="1" w:styleId="24">
    <w:name w:val="remaintime"/>
    <w:basedOn w:val="6"/>
    <w:qFormat/>
    <w:uiPriority w:val="0"/>
    <w:rPr>
      <w:color w:val="000000"/>
      <w:shd w:val="clear" w:color="auto" w:fill="CACACA"/>
    </w:rPr>
  </w:style>
  <w:style w:type="character" w:customStyle="1" w:styleId="25">
    <w:name w:val="openeye"/>
    <w:basedOn w:val="6"/>
    <w:qFormat/>
    <w:uiPriority w:val="0"/>
  </w:style>
  <w:style w:type="character" w:customStyle="1" w:styleId="26">
    <w:name w:val="seepass"/>
    <w:basedOn w:val="6"/>
    <w:qFormat/>
    <w:uiPriority w:val="0"/>
  </w:style>
  <w:style w:type="character" w:customStyle="1" w:styleId="27">
    <w:name w:val="on2"/>
    <w:basedOn w:val="6"/>
    <w:uiPriority w:val="0"/>
    <w:rPr>
      <w:color w:val="FFFFFF"/>
      <w:bdr w:val="single" w:color="C9100E" w:sz="6" w:space="0"/>
      <w:shd w:val="clear" w:color="auto" w:fill="C9100E"/>
    </w:rPr>
  </w:style>
  <w:style w:type="character" w:customStyle="1" w:styleId="28">
    <w:name w:val="on"/>
    <w:basedOn w:val="6"/>
    <w:qFormat/>
    <w:uiPriority w:val="0"/>
    <w:rPr>
      <w:color w:val="FFFFFF"/>
      <w:bdr w:val="single" w:color="C9100E" w:sz="6" w:space="0"/>
      <w:shd w:val="clear" w:color="auto" w:fill="C9100E"/>
    </w:rPr>
  </w:style>
  <w:style w:type="character" w:customStyle="1" w:styleId="29">
    <w:name w:val="hover17"/>
    <w:basedOn w:val="6"/>
    <w:uiPriority w:val="0"/>
    <w:rPr>
      <w:color w:val="FFFFFF"/>
      <w:shd w:val="clear" w:color="auto" w:fill="237EC7"/>
    </w:rPr>
  </w:style>
  <w:style w:type="character" w:customStyle="1" w:styleId="30">
    <w:name w:val="layui-layer-tabnow"/>
    <w:basedOn w:val="6"/>
    <w:qFormat/>
    <w:uiPriority w:val="0"/>
    <w:rPr>
      <w:bdr w:val="single" w:color="CCCCCC" w:sz="6" w:space="0"/>
      <w:shd w:val="clear" w:color="auto" w:fill="FFFFFF"/>
    </w:rPr>
  </w:style>
  <w:style w:type="character" w:customStyle="1" w:styleId="31">
    <w:name w:val="on1"/>
    <w:basedOn w:val="6"/>
    <w:qFormat/>
    <w:uiPriority w:val="0"/>
    <w:rPr>
      <w:color w:val="0F92D6"/>
      <w:sz w:val="33"/>
      <w:szCs w:val="33"/>
    </w:rPr>
  </w:style>
  <w:style w:type="character" w:customStyle="1" w:styleId="32">
    <w:name w:val="first-child"/>
    <w:basedOn w:val="6"/>
    <w:qFormat/>
    <w:uiPriority w:val="0"/>
    <w:rPr>
      <w:color w:val="0F92D6"/>
      <w:sz w:val="24"/>
      <w:szCs w:val="24"/>
    </w:rPr>
  </w:style>
  <w:style w:type="character" w:customStyle="1" w:styleId="33">
    <w:name w:val="first-child1"/>
    <w:basedOn w:val="6"/>
    <w:qFormat/>
    <w:uiPriority w:val="0"/>
  </w:style>
  <w:style w:type="character" w:customStyle="1" w:styleId="34">
    <w:name w:val="批注框文本 Char"/>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433939-E78B-4AB1-A636-DAB9D1AE6A04}">
  <ds:schemaRefs/>
</ds:datastoreItem>
</file>

<file path=docProps/app.xml><?xml version="1.0" encoding="utf-8"?>
<Properties xmlns="http://schemas.openxmlformats.org/officeDocument/2006/extended-properties" xmlns:vt="http://schemas.openxmlformats.org/officeDocument/2006/docPropsVTypes">
  <Template>Normal</Template>
  <Pages>6</Pages>
  <Words>384</Words>
  <Characters>2193</Characters>
  <Lines>18</Lines>
  <Paragraphs>5</Paragraphs>
  <TotalTime>0</TotalTime>
  <ScaleCrop>false</ScaleCrop>
  <LinksUpToDate>false</LinksUpToDate>
  <CharactersWithSpaces>2572</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2020-03-05T01:38:00Z</dcterms:created>
  <dc:creator>ASUS</dc:creator>
  <cp:lastModifiedBy>区工商业联合会</cp:lastModifiedBy>
  <dcterms:modified xsi:type="dcterms:W3CDTF">2020-03-23T06:24:35Z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