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ind w:firstLine="842" w:firstLineChars="200"/>
        <w:jc w:val="center"/>
        <w:rPr>
          <w:rFonts w:ascii="华文仿宋" w:hAnsi="华文仿宋" w:eastAsia="华文仿宋"/>
          <w:b/>
          <w:sz w:val="44"/>
          <w:szCs w:val="44"/>
        </w:rPr>
      </w:pPr>
    </w:p>
    <w:p>
      <w:pPr>
        <w:spacing w:beforeLines="0" w:afterLines="0" w:line="560" w:lineRule="exact"/>
        <w:jc w:val="center"/>
        <w:rPr>
          <w:rFonts w:hint="eastAsia" w:ascii="方正小标宋简体" w:hAnsi="方正小标宋简体" w:eastAsia="方正小标宋简体" w:cs="方正小标宋简体"/>
          <w:b w:val="0"/>
          <w:bCs/>
          <w:sz w:val="44"/>
          <w:szCs w:val="44"/>
        </w:rPr>
      </w:pPr>
      <w:bookmarkStart w:id="0" w:name="OLE_LINK12"/>
      <w:r>
        <w:rPr>
          <w:rFonts w:hint="eastAsia" w:ascii="方正小标宋简体" w:hAnsi="方正小标宋简体" w:eastAsia="方正小标宋简体" w:cs="方正小标宋简体"/>
          <w:b w:val="0"/>
          <w:bCs/>
          <w:sz w:val="44"/>
          <w:szCs w:val="44"/>
        </w:rPr>
        <w:t>龙岗区政府投资项目代建</w:t>
      </w:r>
      <w:r>
        <w:rPr>
          <w:rFonts w:hint="eastAsia" w:ascii="方正小标宋简体" w:hAnsi="方正小标宋简体" w:eastAsia="方正小标宋简体" w:cs="方正小标宋简体"/>
          <w:b w:val="0"/>
          <w:bCs/>
          <w:sz w:val="44"/>
          <w:szCs w:val="44"/>
          <w:lang w:eastAsia="zh-CN"/>
        </w:rPr>
        <w:t>制</w:t>
      </w:r>
      <w:r>
        <w:rPr>
          <w:rFonts w:hint="eastAsia" w:ascii="方正小标宋简体" w:hAnsi="方正小标宋简体" w:eastAsia="方正小标宋简体" w:cs="方正小标宋简体"/>
          <w:b w:val="0"/>
          <w:bCs/>
          <w:sz w:val="44"/>
          <w:szCs w:val="44"/>
        </w:rPr>
        <w:t>管理办法</w:t>
      </w:r>
      <w:bookmarkEnd w:id="0"/>
      <w:r>
        <w:rPr>
          <w:rFonts w:hint="eastAsia" w:ascii="方正小标宋简体" w:hAnsi="方正小标宋简体" w:eastAsia="方正小标宋简体" w:cs="方正小标宋简体"/>
          <w:b w:val="0"/>
          <w:bCs/>
          <w:sz w:val="44"/>
          <w:szCs w:val="44"/>
        </w:rPr>
        <w:t>（试行）</w:t>
      </w:r>
    </w:p>
    <w:p>
      <w:pPr>
        <w:pStyle w:val="8"/>
        <w:widowControl/>
        <w:adjustRightInd w:val="0"/>
        <w:snapToGrid w:val="0"/>
        <w:spacing w:beforeLines="0" w:beforeAutospacing="0" w:afterLines="0" w:afterAutospacing="0" w:line="560" w:lineRule="exact"/>
        <w:ind w:left="300" w:right="300"/>
        <w:jc w:val="center"/>
        <w:rPr>
          <w:rStyle w:val="10"/>
          <w:rFonts w:ascii="楷体_GB2312" w:eastAsia="楷体_GB2312"/>
          <w:color w:val="040404"/>
          <w:sz w:val="32"/>
        </w:rPr>
      </w:pPr>
      <w:r>
        <w:rPr>
          <w:rStyle w:val="10"/>
          <w:rFonts w:ascii="楷体_GB2312" w:eastAsia="楷体_GB2312"/>
          <w:color w:val="040404"/>
          <w:sz w:val="32"/>
        </w:rPr>
        <w:t>(征求意见稿)</w:t>
      </w:r>
    </w:p>
    <w:p>
      <w:pPr>
        <w:spacing w:beforeLines="0" w:afterLines="0" w:line="560" w:lineRule="exact"/>
        <w:ind w:firstLine="602" w:firstLineChars="200"/>
        <w:jc w:val="left"/>
        <w:rPr>
          <w:rFonts w:hint="eastAsia" w:ascii="仿宋_GB2312" w:hAnsi="仿宋_GB2312" w:eastAsia="仿宋_GB2312" w:cs="仿宋_GB2312"/>
          <w:szCs w:val="32"/>
        </w:rPr>
      </w:pPr>
      <w:bookmarkStart w:id="9" w:name="_GoBack"/>
      <w:bookmarkEnd w:id="9"/>
    </w:p>
    <w:p>
      <w:pPr>
        <w:numPr>
          <w:ilvl w:val="0"/>
          <w:numId w:val="0"/>
        </w:numPr>
        <w:spacing w:beforeLines="0" w:afterLines="0" w:line="560" w:lineRule="exact"/>
        <w:ind w:firstLine="602" w:firstLineChars="200"/>
        <w:jc w:val="left"/>
        <w:rPr>
          <w:rFonts w:hint="eastAsia" w:ascii="仿宋_GB2312" w:hAnsi="仿宋_GB2312" w:eastAsia="仿宋_GB2312" w:cs="仿宋_GB2312"/>
          <w:b w:val="0"/>
          <w:szCs w:val="32"/>
          <w:lang w:eastAsia="zh-CN"/>
        </w:rPr>
      </w:pPr>
      <w:r>
        <w:rPr>
          <w:rFonts w:hint="eastAsia" w:ascii="仿宋_GB2312" w:hAnsi="仿宋_GB2312" w:eastAsia="仿宋_GB2312" w:cs="仿宋_GB2312"/>
          <w:b w:val="0"/>
          <w:szCs w:val="32"/>
          <w:lang w:eastAsia="zh-CN"/>
        </w:rPr>
        <w:t>为深化供给侧结构性改革，完善政府投资管理体制，落实“放管服”改革精神，充分利用市场的高效性和专业性同时更好发挥政府作用，实现政府投资项目建设管理水平和投资效益的全面提高，根据</w:t>
      </w:r>
      <w:r>
        <w:rPr>
          <w:rFonts w:hint="eastAsia" w:ascii="仿宋_GB2312" w:hAnsi="仿宋_GB2312" w:eastAsia="仿宋_GB2312" w:cs="仿宋_GB2312"/>
          <w:b w:val="0"/>
          <w:szCs w:val="32"/>
          <w:lang w:val="en-US" w:eastAsia="zh-CN"/>
        </w:rPr>
        <w:t>《中共中央国务院关于深化投融资体制改革的意见》（中发〔2016〕18号）、《深圳市推进城市基础设施供给侧结构性改革实施方案》（深府〔2017〕90号）、《龙岗区政府投资项目管理办法》（深龙府规〔2018〕1号）</w:t>
      </w:r>
      <w:r>
        <w:rPr>
          <w:rFonts w:hint="eastAsia" w:ascii="仿宋_GB2312" w:hAnsi="仿宋_GB2312" w:eastAsia="仿宋_GB2312" w:cs="仿宋_GB2312"/>
          <w:b w:val="0"/>
          <w:szCs w:val="32"/>
          <w:lang w:eastAsia="zh-CN"/>
        </w:rPr>
        <w:t>及相关法律、法规和规定，结合我区实际情况，特制定本办法。</w:t>
      </w:r>
    </w:p>
    <w:p>
      <w:pPr>
        <w:spacing w:beforeLines="0" w:afterLines="0" w:line="560" w:lineRule="exact"/>
        <w:jc w:val="center"/>
        <w:rPr>
          <w:rFonts w:hint="eastAsia" w:ascii="黑体" w:hAnsi="黑体" w:eastAsia="黑体"/>
          <w:szCs w:val="32"/>
        </w:rPr>
      </w:pPr>
    </w:p>
    <w:p>
      <w:pPr>
        <w:spacing w:beforeLines="0" w:afterLines="0" w:line="560" w:lineRule="exact"/>
        <w:jc w:val="center"/>
        <w:rPr>
          <w:rFonts w:ascii="仿宋_GB2312" w:hAnsi="仿宋_GB2312" w:eastAsia="仿宋_GB2312" w:cs="仿宋_GB2312"/>
          <w:szCs w:val="32"/>
        </w:rPr>
      </w:pPr>
      <w:r>
        <w:rPr>
          <w:rFonts w:hint="eastAsia" w:ascii="黑体" w:hAnsi="黑体" w:eastAsia="黑体"/>
          <w:szCs w:val="32"/>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602" w:firstLineChars="200"/>
        <w:jc w:val="left"/>
        <w:rPr>
          <w:rFonts w:hint="eastAsia" w:ascii="仿宋_GB2312" w:hAnsi="仿宋_GB2312" w:eastAsia="仿宋_GB2312" w:cs="仿宋_GB2312"/>
          <w:b/>
          <w:szCs w:val="32"/>
        </w:rPr>
      </w:pPr>
      <w:r>
        <w:rPr>
          <w:rFonts w:hint="eastAsia" w:ascii="仿宋_GB2312" w:hAnsi="仿宋_GB2312" w:eastAsia="仿宋_GB2312" w:cs="仿宋_GB2312"/>
          <w:b/>
          <w:szCs w:val="32"/>
        </w:rPr>
        <w:t xml:space="preserve">第一条 </w:t>
      </w:r>
      <w:r>
        <w:rPr>
          <w:rFonts w:hint="eastAsia" w:ascii="仿宋_GB2312" w:hAnsi="仿宋_GB2312" w:eastAsia="仿宋_GB2312" w:cs="仿宋_GB2312"/>
          <w:b/>
          <w:szCs w:val="32"/>
          <w:lang w:eastAsia="zh-CN"/>
        </w:rPr>
        <w:t>【</w:t>
      </w:r>
      <w:r>
        <w:rPr>
          <w:rFonts w:hint="eastAsia" w:ascii="仿宋_GB2312" w:hAnsi="仿宋_GB2312" w:eastAsia="仿宋_GB2312" w:cs="仿宋_GB2312"/>
          <w:b/>
          <w:szCs w:val="32"/>
          <w:lang w:val="en-US" w:eastAsia="zh-CN"/>
        </w:rPr>
        <w:t>代建定义】</w:t>
      </w:r>
      <w:r>
        <w:rPr>
          <w:rFonts w:hint="eastAsia" w:ascii="仿宋_GB2312" w:hAnsi="仿宋_GB2312" w:eastAsia="仿宋_GB2312" w:cs="仿宋_GB2312"/>
          <w:szCs w:val="32"/>
        </w:rPr>
        <w:t>本办法所称</w:t>
      </w:r>
      <w:bookmarkStart w:id="1" w:name="OLE_LINK2"/>
      <w:r>
        <w:rPr>
          <w:rFonts w:hint="eastAsia" w:ascii="仿宋_GB2312" w:hAnsi="仿宋_GB2312" w:eastAsia="仿宋_GB2312" w:cs="仿宋_GB2312"/>
          <w:szCs w:val="32"/>
        </w:rPr>
        <w:t>代建</w:t>
      </w:r>
      <w:r>
        <w:rPr>
          <w:rFonts w:hint="eastAsia" w:ascii="仿宋_GB2312" w:hAnsi="仿宋_GB2312" w:eastAsia="仿宋_GB2312" w:cs="仿宋_GB2312"/>
          <w:szCs w:val="32"/>
          <w:lang w:eastAsia="zh-CN"/>
        </w:rPr>
        <w:t>制</w:t>
      </w:r>
      <w:r>
        <w:rPr>
          <w:rFonts w:hint="eastAsia" w:ascii="仿宋_GB2312" w:hAnsi="仿宋_GB2312" w:eastAsia="仿宋_GB2312" w:cs="仿宋_GB2312"/>
          <w:szCs w:val="32"/>
        </w:rPr>
        <w:t>，是指委托单位通过公开招标</w:t>
      </w:r>
      <w:r>
        <w:rPr>
          <w:rFonts w:hint="eastAsia" w:ascii="仿宋_GB2312" w:hAnsi="仿宋_GB2312" w:eastAsia="仿宋_GB2312" w:cs="仿宋_GB2312"/>
          <w:szCs w:val="32"/>
          <w:lang w:eastAsia="zh-CN"/>
        </w:rPr>
        <w:t>、直接委托</w:t>
      </w:r>
      <w:r>
        <w:rPr>
          <w:rFonts w:hint="eastAsia" w:ascii="仿宋_GB2312" w:hAnsi="仿宋_GB2312" w:eastAsia="仿宋_GB2312" w:cs="仿宋_GB2312"/>
          <w:szCs w:val="32"/>
        </w:rPr>
        <w:t>等方式</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选择专业化的代建单位，按照合同约定履行政府投资项目建设管理职责，严格控制项目投资、质量</w:t>
      </w:r>
      <w:r>
        <w:rPr>
          <w:rFonts w:hint="eastAsia" w:ascii="仿宋_GB2312" w:hAnsi="仿宋_GB2312" w:eastAsia="仿宋_GB2312" w:cs="仿宋_GB2312"/>
          <w:szCs w:val="32"/>
          <w:lang w:eastAsia="zh-CN"/>
        </w:rPr>
        <w:t>、安全</w:t>
      </w:r>
      <w:r>
        <w:rPr>
          <w:rFonts w:hint="eastAsia" w:ascii="仿宋_GB2312" w:hAnsi="仿宋_GB2312" w:eastAsia="仿宋_GB2312" w:cs="仿宋_GB2312"/>
          <w:szCs w:val="32"/>
        </w:rPr>
        <w:t>和工期，竣工验收后</w:t>
      </w:r>
      <w:r>
        <w:rPr>
          <w:rFonts w:hint="eastAsia" w:ascii="仿宋_GB2312" w:hAnsi="仿宋_GB2312" w:eastAsia="仿宋_GB2312" w:cs="仿宋_GB2312"/>
          <w:szCs w:val="32"/>
          <w:lang w:eastAsia="zh-CN"/>
        </w:rPr>
        <w:t>交付</w:t>
      </w:r>
      <w:r>
        <w:rPr>
          <w:rFonts w:hint="eastAsia" w:ascii="仿宋_GB2312" w:hAnsi="仿宋_GB2312" w:eastAsia="仿宋_GB2312" w:cs="仿宋_GB2312"/>
          <w:szCs w:val="32"/>
        </w:rPr>
        <w:t>委托单位</w:t>
      </w:r>
      <w:r>
        <w:rPr>
          <w:rFonts w:hint="eastAsia" w:ascii="仿宋_GB2312" w:hAnsi="仿宋_GB2312" w:eastAsia="仿宋_GB2312" w:cs="仿宋_GB2312"/>
          <w:szCs w:val="32"/>
          <w:lang w:eastAsia="zh-CN"/>
        </w:rPr>
        <w:t>或使用</w:t>
      </w:r>
      <w:r>
        <w:rPr>
          <w:rFonts w:hint="eastAsia" w:ascii="仿宋_GB2312" w:hAnsi="仿宋_GB2312" w:eastAsia="仿宋_GB2312" w:cs="仿宋_GB2312"/>
          <w:szCs w:val="32"/>
        </w:rPr>
        <w:t>单位的制度</w:t>
      </w:r>
      <w:bookmarkEnd w:id="1"/>
      <w:r>
        <w:rPr>
          <w:rFonts w:hint="eastAsia" w:ascii="仿宋_GB2312" w:hAnsi="仿宋_GB2312" w:eastAsia="仿宋_GB2312" w:cs="仿宋_GB2312"/>
          <w:szCs w:val="32"/>
        </w:rPr>
        <w:t>。</w:t>
      </w:r>
    </w:p>
    <w:p>
      <w:pPr>
        <w:numPr>
          <w:ilvl w:val="0"/>
          <w:numId w:val="1"/>
        </w:numPr>
        <w:spacing w:beforeLines="0" w:afterLines="0" w:line="560" w:lineRule="exact"/>
        <w:ind w:firstLine="602" w:firstLineChars="200"/>
        <w:jc w:val="left"/>
        <w:rPr>
          <w:rFonts w:hint="eastAsia" w:ascii="仿宋_GB2312" w:hAnsi="仿宋_GB2312" w:eastAsia="仿宋_GB2312" w:cs="仿宋_GB2312"/>
          <w:b w:val="0"/>
          <w:szCs w:val="32"/>
          <w:lang w:eastAsia="zh-CN"/>
        </w:rPr>
      </w:pPr>
      <w:r>
        <w:rPr>
          <w:rFonts w:hint="eastAsia" w:ascii="仿宋_GB2312" w:hAnsi="仿宋_GB2312" w:eastAsia="仿宋_GB2312" w:cs="仿宋_GB2312"/>
          <w:b/>
          <w:szCs w:val="32"/>
          <w:lang w:eastAsia="zh-CN"/>
        </w:rPr>
        <w:t>【适用项目】</w:t>
      </w:r>
      <w:r>
        <w:rPr>
          <w:rFonts w:hint="eastAsia" w:ascii="仿宋_GB2312" w:hAnsi="仿宋_GB2312" w:eastAsia="仿宋_GB2312" w:cs="仿宋_GB2312"/>
          <w:b w:val="0"/>
          <w:szCs w:val="32"/>
          <w:lang w:eastAsia="zh-CN"/>
        </w:rPr>
        <w:t>拟实行代建的项目原则上应为总投资规模1亿元及以上的由区相关单位组织实施的市、区政府投资新建基建项目，</w:t>
      </w:r>
      <w:r>
        <w:rPr>
          <w:rFonts w:hint="eastAsia" w:ascii="仿宋_GB2312" w:hAnsi="仿宋_GB2312" w:eastAsia="仿宋_GB2312" w:cs="仿宋_GB2312"/>
          <w:b w:val="0"/>
          <w:color w:val="auto"/>
          <w:szCs w:val="32"/>
          <w:lang w:eastAsia="zh-CN"/>
        </w:rPr>
        <w:t>其中，与城市更新单元关联的项目实行代建的，投资规模可低于1亿元；</w:t>
      </w:r>
      <w:r>
        <w:rPr>
          <w:rFonts w:hint="eastAsia" w:ascii="仿宋_GB2312" w:hAnsi="仿宋_GB2312" w:eastAsia="仿宋_GB2312" w:cs="仿宋_GB2312"/>
          <w:b w:val="0"/>
          <w:szCs w:val="32"/>
          <w:lang w:eastAsia="zh-CN"/>
        </w:rPr>
        <w:t>经相关程序审定可以项目包形式实行代建的项目，单个项目投资规模可低于1亿元。以下项目优先采用代建：</w:t>
      </w:r>
    </w:p>
    <w:p>
      <w:pPr>
        <w:numPr>
          <w:ilvl w:val="0"/>
          <w:numId w:val="2"/>
        </w:numPr>
        <w:spacing w:beforeLines="0" w:afterLines="0" w:line="560" w:lineRule="exact"/>
        <w:ind w:firstLine="602" w:firstLineChars="200"/>
        <w:jc w:val="left"/>
        <w:rPr>
          <w:rFonts w:hint="eastAsia" w:ascii="仿宋_GB2312" w:hAnsi="仿宋_GB2312" w:eastAsia="仿宋_GB2312" w:cs="仿宋_GB2312"/>
          <w:b w:val="0"/>
          <w:szCs w:val="32"/>
          <w:lang w:eastAsia="zh-CN"/>
        </w:rPr>
      </w:pPr>
      <w:r>
        <w:rPr>
          <w:rFonts w:hint="eastAsia" w:ascii="仿宋_GB2312" w:hAnsi="仿宋_GB2312" w:eastAsia="仿宋_GB2312" w:cs="仿宋_GB2312"/>
          <w:b w:val="0"/>
          <w:szCs w:val="32"/>
          <w:lang w:eastAsia="zh-CN"/>
        </w:rPr>
        <w:t>位于城市重要区域、重要节点，具有重大标志性、示范性的项目；</w:t>
      </w:r>
    </w:p>
    <w:p>
      <w:pPr>
        <w:numPr>
          <w:ilvl w:val="0"/>
          <w:numId w:val="2"/>
        </w:numPr>
        <w:spacing w:beforeLines="0" w:afterLines="0" w:line="560" w:lineRule="exact"/>
        <w:ind w:firstLine="602" w:firstLineChars="200"/>
        <w:jc w:val="left"/>
        <w:rPr>
          <w:rFonts w:hint="eastAsia" w:ascii="仿宋_GB2312" w:hAnsi="仿宋_GB2312" w:eastAsia="仿宋_GB2312" w:cs="仿宋_GB2312"/>
          <w:b w:val="0"/>
          <w:color w:val="auto"/>
          <w:szCs w:val="32"/>
          <w:lang w:eastAsia="zh-CN"/>
        </w:rPr>
      </w:pPr>
      <w:r>
        <w:rPr>
          <w:rFonts w:hint="eastAsia" w:ascii="仿宋_GB2312" w:hAnsi="仿宋_GB2312" w:eastAsia="仿宋_GB2312" w:cs="仿宋_GB2312"/>
          <w:b w:val="0"/>
          <w:color w:val="auto"/>
          <w:szCs w:val="32"/>
          <w:lang w:eastAsia="zh-CN"/>
        </w:rPr>
        <w:t>技术复杂程度较高，或对质量、工期等管理目标有较高要求的项目；</w:t>
      </w:r>
    </w:p>
    <w:p>
      <w:pPr>
        <w:numPr>
          <w:ilvl w:val="0"/>
          <w:numId w:val="2"/>
        </w:numPr>
        <w:spacing w:beforeLines="0" w:afterLines="0" w:line="560" w:lineRule="exact"/>
        <w:ind w:firstLine="602" w:firstLineChars="200"/>
        <w:jc w:val="left"/>
        <w:rPr>
          <w:rFonts w:hint="eastAsia" w:ascii="仿宋_GB2312" w:hAnsi="仿宋_GB2312" w:eastAsia="仿宋_GB2312" w:cs="仿宋_GB2312"/>
          <w:b w:val="0"/>
          <w:color w:val="auto"/>
          <w:szCs w:val="32"/>
          <w:lang w:eastAsia="zh-CN"/>
        </w:rPr>
      </w:pPr>
      <w:r>
        <w:rPr>
          <w:rFonts w:hint="eastAsia" w:ascii="仿宋_GB2312" w:hAnsi="仿宋_GB2312" w:eastAsia="仿宋_GB2312" w:cs="仿宋_GB2312"/>
          <w:b w:val="0"/>
          <w:color w:val="auto"/>
          <w:szCs w:val="32"/>
          <w:lang w:eastAsia="zh-CN"/>
        </w:rPr>
        <w:t>城市更新单元内或紧邻城市更新单元红线，应由政府投资建设的市政基础设施和公共服务设施项目，开发主体承担总投资51%以上的项目；</w:t>
      </w:r>
    </w:p>
    <w:p>
      <w:pPr>
        <w:numPr>
          <w:ilvl w:val="0"/>
          <w:numId w:val="2"/>
        </w:numPr>
        <w:spacing w:beforeLines="0" w:afterLines="0" w:line="560" w:lineRule="exact"/>
        <w:ind w:firstLine="602" w:firstLineChars="200"/>
        <w:jc w:val="left"/>
        <w:rPr>
          <w:rFonts w:hint="eastAsia" w:ascii="仿宋_GB2312" w:hAnsi="仿宋_GB2312" w:eastAsia="仿宋_GB2312" w:cs="仿宋_GB2312"/>
          <w:b w:val="0"/>
          <w:color w:val="auto"/>
          <w:szCs w:val="32"/>
          <w:lang w:eastAsia="zh-CN"/>
        </w:rPr>
      </w:pPr>
      <w:r>
        <w:rPr>
          <w:rFonts w:hint="eastAsia" w:ascii="仿宋_GB2312" w:hAnsi="仿宋_GB2312" w:eastAsia="仿宋_GB2312" w:cs="仿宋_GB2312"/>
          <w:b w:val="0"/>
          <w:color w:val="auto"/>
          <w:szCs w:val="32"/>
          <w:lang w:eastAsia="zh-CN"/>
        </w:rPr>
        <w:t>社会投资项目红线内或紧邻红线，应由政府投资建设的市政基础设施和公共服务设施项目，社会主体承担总投资51%及以上的项目；</w:t>
      </w:r>
    </w:p>
    <w:p>
      <w:pPr>
        <w:numPr>
          <w:ilvl w:val="0"/>
          <w:numId w:val="2"/>
        </w:numPr>
        <w:spacing w:beforeLines="0" w:afterLines="0" w:line="560" w:lineRule="exact"/>
        <w:ind w:firstLine="602" w:firstLineChars="200"/>
        <w:jc w:val="left"/>
        <w:rPr>
          <w:rFonts w:hint="eastAsia" w:ascii="仿宋_GB2312" w:hAnsi="仿宋_GB2312" w:eastAsia="仿宋_GB2312" w:cs="仿宋_GB2312"/>
          <w:b w:val="0"/>
          <w:szCs w:val="32"/>
          <w:lang w:eastAsia="zh-CN"/>
        </w:rPr>
      </w:pPr>
      <w:r>
        <w:rPr>
          <w:rFonts w:hint="eastAsia" w:ascii="仿宋_GB2312" w:hAnsi="仿宋_GB2312" w:eastAsia="仿宋_GB2312" w:cs="仿宋_GB2312"/>
          <w:b w:val="0"/>
          <w:szCs w:val="32"/>
          <w:lang w:eastAsia="zh-CN"/>
        </w:rPr>
        <w:t>与国家铁路、城际铁路、地铁等轨道交通项目相邻，需同步建设的政府投资项目；</w:t>
      </w:r>
      <w:r>
        <w:rPr>
          <w:rFonts w:hint="eastAsia" w:ascii="仿宋_GB2312" w:hAnsi="仿宋_GB2312" w:eastAsia="仿宋_GB2312" w:cs="仿宋_GB2312"/>
          <w:b w:val="0"/>
          <w:bCs w:val="0"/>
          <w:kern w:val="2"/>
          <w:sz w:val="32"/>
          <w:szCs w:val="32"/>
          <w:lang w:val="en-US" w:eastAsia="zh-CN"/>
        </w:rPr>
        <w:t>侵入国家铁路、城际铁路、地铁等轨道交通项目安全保护区范围或临近营业线，可能对运输安全造成影响的政府投资项目;</w:t>
      </w:r>
    </w:p>
    <w:p>
      <w:pPr>
        <w:numPr>
          <w:ilvl w:val="0"/>
          <w:numId w:val="2"/>
        </w:numPr>
        <w:spacing w:beforeLines="0" w:afterLines="0" w:line="560" w:lineRule="exact"/>
        <w:ind w:firstLine="602" w:firstLineChars="200"/>
        <w:jc w:val="left"/>
        <w:rPr>
          <w:rFonts w:hint="eastAsia" w:ascii="仿宋_GB2312" w:hAnsi="仿宋_GB2312" w:eastAsia="仿宋_GB2312" w:cs="仿宋_GB2312"/>
          <w:b w:val="0"/>
          <w:szCs w:val="32"/>
          <w:lang w:eastAsia="zh-CN"/>
        </w:rPr>
      </w:pPr>
      <w:r>
        <w:rPr>
          <w:rFonts w:hint="eastAsia" w:ascii="仿宋_GB2312" w:hAnsi="仿宋_GB2312" w:eastAsia="仿宋_GB2312" w:cs="仿宋_GB2312"/>
          <w:b w:val="0"/>
          <w:szCs w:val="32"/>
          <w:lang w:eastAsia="zh-CN"/>
        </w:rPr>
        <w:t>区委区政府研究确定的其它项目。</w:t>
      </w:r>
    </w:p>
    <w:p>
      <w:pPr>
        <w:numPr>
          <w:ilvl w:val="-1"/>
          <w:numId w:val="0"/>
        </w:numPr>
        <w:spacing w:beforeLines="0" w:afterLines="0" w:line="560" w:lineRule="exact"/>
        <w:ind w:firstLine="0" w:firstLineChars="0"/>
        <w:jc w:val="left"/>
        <w:rPr>
          <w:rFonts w:hint="eastAsia" w:ascii="仿宋_GB2312" w:hAnsi="仿宋_GB2312" w:eastAsia="仿宋_GB2312" w:cs="仿宋_GB2312"/>
          <w:b w:val="0"/>
          <w:i w:val="0"/>
          <w:caps w:val="0"/>
          <w:spacing w:val="0"/>
          <w:sz w:val="32"/>
          <w:szCs w:val="32"/>
        </w:rPr>
      </w:pPr>
      <w:r>
        <w:rPr>
          <w:rFonts w:hint="eastAsia" w:ascii="仿宋_GB2312" w:hAnsi="仿宋_GB2312" w:eastAsia="仿宋_GB2312" w:cs="仿宋_GB2312"/>
          <w:b w:val="0"/>
          <w:szCs w:val="32"/>
          <w:lang w:val="en-US" w:eastAsia="zh-CN"/>
        </w:rPr>
        <w:t xml:space="preserve">    </w:t>
      </w:r>
      <w:r>
        <w:rPr>
          <w:rFonts w:hint="eastAsia" w:ascii="仿宋_GB2312" w:hAnsi="仿宋_GB2312" w:eastAsia="仿宋_GB2312" w:cs="仿宋_GB2312"/>
          <w:b/>
          <w:szCs w:val="32"/>
          <w:lang w:eastAsia="zh-CN"/>
        </w:rPr>
        <w:t>第三条【委托单位确认】</w:t>
      </w:r>
      <w:r>
        <w:rPr>
          <w:rFonts w:hint="eastAsia" w:ascii="仿宋_GB2312" w:hAnsi="仿宋_GB2312" w:eastAsia="仿宋_GB2312" w:cs="仿宋_GB2312"/>
          <w:b w:val="0"/>
          <w:i w:val="0"/>
          <w:caps w:val="0"/>
          <w:spacing w:val="0"/>
          <w:sz w:val="32"/>
          <w:szCs w:val="32"/>
          <w:shd w:val="clear"/>
        </w:rPr>
        <w:t>委托单位按以下方式确定：</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spacing w:before="0" w:beforeLines="0" w:beforeAutospacing="0" w:after="0" w:afterLines="0" w:afterAutospacing="0" w:line="560" w:lineRule="exact"/>
        <w:ind w:left="0" w:leftChars="0" w:right="0" w:firstLine="602" w:firstLineChars="200"/>
        <w:jc w:val="left"/>
        <w:rPr>
          <w:rFonts w:hint="eastAsia" w:ascii="仿宋_GB2312" w:hAnsi="仿宋_GB2312" w:eastAsia="仿宋_GB2312" w:cs="仿宋_GB2312"/>
          <w:b w:val="0"/>
          <w:i w:val="0"/>
          <w:caps w:val="0"/>
          <w:spacing w:val="0"/>
          <w:sz w:val="32"/>
          <w:szCs w:val="32"/>
          <w:shd w:val="clear"/>
        </w:rPr>
      </w:pPr>
      <w:r>
        <w:rPr>
          <w:rFonts w:hint="eastAsia" w:ascii="仿宋_GB2312" w:hAnsi="仿宋_GB2312" w:eastAsia="仿宋_GB2312" w:cs="仿宋_GB2312"/>
          <w:b w:val="0"/>
          <w:i w:val="0"/>
          <w:caps w:val="0"/>
          <w:spacing w:val="0"/>
          <w:sz w:val="32"/>
          <w:szCs w:val="32"/>
          <w:shd w:val="clear"/>
          <w:lang w:val="en-US" w:eastAsia="zh-CN"/>
        </w:rPr>
        <w:t>(一)</w:t>
      </w:r>
      <w:r>
        <w:rPr>
          <w:rFonts w:hint="eastAsia" w:ascii="仿宋_GB2312" w:hAnsi="仿宋_GB2312" w:eastAsia="仿宋_GB2312" w:cs="仿宋_GB2312"/>
          <w:b w:val="0"/>
          <w:i w:val="0"/>
          <w:caps w:val="0"/>
          <w:spacing w:val="0"/>
          <w:sz w:val="32"/>
          <w:szCs w:val="32"/>
          <w:shd w:val="clear"/>
        </w:rPr>
        <w:t>项目建设、使用单位自身不具备专业委托能力的，由区工务</w:t>
      </w:r>
      <w:r>
        <w:rPr>
          <w:rFonts w:hint="eastAsia" w:ascii="仿宋_GB2312" w:hAnsi="仿宋_GB2312" w:eastAsia="仿宋_GB2312" w:cs="仿宋_GB2312"/>
          <w:b w:val="0"/>
          <w:i w:val="0"/>
          <w:caps w:val="0"/>
          <w:spacing w:val="0"/>
          <w:sz w:val="32"/>
          <w:szCs w:val="32"/>
          <w:shd w:val="clear"/>
          <w:lang w:eastAsia="zh-CN"/>
        </w:rPr>
        <w:t>部门</w:t>
      </w:r>
      <w:r>
        <w:rPr>
          <w:rFonts w:hint="eastAsia" w:ascii="仿宋_GB2312" w:hAnsi="仿宋_GB2312" w:eastAsia="仿宋_GB2312" w:cs="仿宋_GB2312"/>
          <w:b w:val="0"/>
          <w:i w:val="0"/>
          <w:caps w:val="0"/>
          <w:spacing w:val="0"/>
          <w:sz w:val="32"/>
          <w:szCs w:val="32"/>
          <w:shd w:val="clear"/>
        </w:rPr>
        <w:t>按程序</w:t>
      </w:r>
      <w:r>
        <w:rPr>
          <w:rFonts w:hint="eastAsia" w:ascii="仿宋_GB2312" w:hAnsi="仿宋_GB2312" w:eastAsia="仿宋_GB2312" w:cs="仿宋_GB2312"/>
          <w:b w:val="0"/>
          <w:i w:val="0"/>
          <w:caps w:val="0"/>
          <w:spacing w:val="0"/>
          <w:sz w:val="32"/>
          <w:szCs w:val="32"/>
          <w:shd w:val="clear"/>
          <w:lang w:eastAsia="zh-CN"/>
        </w:rPr>
        <w:t>开展代建委托工作</w:t>
      </w:r>
      <w:r>
        <w:rPr>
          <w:rFonts w:hint="eastAsia" w:ascii="仿宋_GB2312" w:hAnsi="仿宋_GB2312" w:eastAsia="仿宋_GB2312" w:cs="仿宋_GB2312"/>
          <w:b w:val="0"/>
          <w:i w:val="0"/>
          <w:caps w:val="0"/>
          <w:spacing w:val="0"/>
          <w:sz w:val="32"/>
          <w:szCs w:val="32"/>
          <w:shd w:val="clear"/>
        </w:rPr>
        <w:t>；</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spacing w:before="0" w:beforeLines="0" w:beforeAutospacing="0" w:after="0" w:afterLines="0" w:afterAutospacing="0" w:line="560" w:lineRule="exact"/>
        <w:ind w:left="0" w:leftChars="0" w:right="0" w:firstLine="602" w:firstLineChars="200"/>
        <w:jc w:val="left"/>
        <w:rPr>
          <w:rFonts w:hint="eastAsia" w:ascii="仿宋_GB2312" w:hAnsi="仿宋_GB2312" w:eastAsia="仿宋_GB2312" w:cs="仿宋_GB2312"/>
          <w:b w:val="0"/>
          <w:i w:val="0"/>
          <w:caps w:val="0"/>
          <w:spacing w:val="0"/>
          <w:sz w:val="32"/>
          <w:szCs w:val="32"/>
        </w:rPr>
      </w:pPr>
      <w:r>
        <w:rPr>
          <w:rFonts w:hint="eastAsia" w:ascii="仿宋_GB2312" w:hAnsi="仿宋_GB2312" w:eastAsia="仿宋_GB2312" w:cs="仿宋_GB2312"/>
          <w:b w:val="0"/>
          <w:i w:val="0"/>
          <w:caps w:val="0"/>
          <w:spacing w:val="0"/>
          <w:sz w:val="32"/>
          <w:szCs w:val="32"/>
          <w:shd w:val="clear"/>
          <w:lang w:eastAsia="zh-CN"/>
        </w:rPr>
        <w:t>（二）</w:t>
      </w:r>
      <w:r>
        <w:rPr>
          <w:rFonts w:hint="eastAsia" w:ascii="仿宋_GB2312" w:hAnsi="仿宋_GB2312" w:eastAsia="仿宋_GB2312" w:cs="仿宋_GB2312"/>
          <w:b w:val="0"/>
          <w:i w:val="0"/>
          <w:caps w:val="0"/>
          <w:spacing w:val="0"/>
          <w:sz w:val="32"/>
          <w:szCs w:val="32"/>
          <w:shd w:val="clear"/>
        </w:rPr>
        <w:t>项目建设、使用单位具备专业委托能力的，按程序</w:t>
      </w:r>
      <w:r>
        <w:rPr>
          <w:rFonts w:hint="eastAsia" w:ascii="仿宋_GB2312" w:hAnsi="仿宋_GB2312" w:eastAsia="仿宋_GB2312" w:cs="仿宋_GB2312"/>
          <w:b w:val="0"/>
          <w:i w:val="0"/>
          <w:caps w:val="0"/>
          <w:spacing w:val="0"/>
          <w:sz w:val="32"/>
          <w:szCs w:val="32"/>
          <w:shd w:val="clear"/>
          <w:lang w:eastAsia="zh-CN"/>
        </w:rPr>
        <w:t>开展代建委托工作</w:t>
      </w:r>
      <w:r>
        <w:rPr>
          <w:rFonts w:hint="eastAsia" w:ascii="仿宋_GB2312" w:hAnsi="仿宋_GB2312" w:eastAsia="仿宋_GB2312" w:cs="仿宋_GB2312"/>
          <w:b w:val="0"/>
          <w:i w:val="0"/>
          <w:caps w:val="0"/>
          <w:spacing w:val="0"/>
          <w:sz w:val="32"/>
          <w:szCs w:val="32"/>
          <w:shd w:val="clear"/>
        </w:rPr>
        <w:t>；</w:t>
      </w:r>
    </w:p>
    <w:p>
      <w:pPr>
        <w:spacing w:beforeLines="0" w:afterLines="0" w:line="560" w:lineRule="exact"/>
        <w:ind w:firstLine="602" w:firstLineChars="200"/>
        <w:jc w:val="left"/>
        <w:rPr>
          <w:rFonts w:hint="eastAsia" w:ascii="仿宋_GB2312" w:hAnsi="仿宋_GB2312" w:eastAsia="仿宋_GB2312" w:cs="仿宋_GB2312"/>
          <w:szCs w:val="32"/>
          <w:lang w:eastAsia="zh-CN"/>
        </w:rPr>
      </w:pPr>
      <w:r>
        <w:rPr>
          <w:rFonts w:hint="eastAsia" w:ascii="仿宋_GB2312" w:hAnsi="仿宋_GB2312" w:eastAsia="仿宋_GB2312" w:cs="仿宋_GB2312"/>
          <w:b w:val="0"/>
          <w:i w:val="0"/>
          <w:caps w:val="0"/>
          <w:spacing w:val="0"/>
          <w:sz w:val="32"/>
          <w:szCs w:val="32"/>
          <w:shd w:val="clear"/>
          <w:lang w:eastAsia="zh-CN"/>
        </w:rPr>
        <w:t>（三）</w:t>
      </w:r>
      <w:r>
        <w:rPr>
          <w:rFonts w:hint="eastAsia" w:ascii="仿宋_GB2312" w:hAnsi="仿宋_GB2312" w:eastAsia="仿宋_GB2312" w:cs="仿宋_GB2312"/>
          <w:b w:val="0"/>
          <w:i w:val="0"/>
          <w:caps w:val="0"/>
          <w:spacing w:val="0"/>
          <w:sz w:val="32"/>
          <w:szCs w:val="32"/>
          <w:shd w:val="clear"/>
        </w:rPr>
        <w:t>区政府指定委托单位的其他情况。</w:t>
      </w:r>
    </w:p>
    <w:p>
      <w:pPr>
        <w:spacing w:beforeLines="0" w:afterLines="0" w:line="560" w:lineRule="exact"/>
        <w:ind w:firstLine="602" w:firstLineChars="200"/>
        <w:jc w:val="left"/>
        <w:rPr>
          <w:rFonts w:hint="eastAsia" w:ascii="仿宋_GB2312" w:hAnsi="仿宋_GB2312" w:eastAsia="仿宋_GB2312" w:cs="仿宋_GB2312"/>
          <w:kern w:val="2"/>
          <w:sz w:val="32"/>
          <w:szCs w:val="32"/>
          <w:shd w:val="clear"/>
        </w:rPr>
      </w:pPr>
      <w:r>
        <w:rPr>
          <w:rFonts w:hint="eastAsia" w:ascii="仿宋_GB2312" w:hAnsi="仿宋_GB2312" w:eastAsia="仿宋_GB2312" w:cs="仿宋_GB2312"/>
          <w:b/>
          <w:kern w:val="2"/>
          <w:sz w:val="32"/>
          <w:szCs w:val="32"/>
        </w:rPr>
        <w:t>第</w:t>
      </w:r>
      <w:r>
        <w:rPr>
          <w:rFonts w:hint="eastAsia" w:ascii="仿宋_GB2312" w:hAnsi="仿宋_GB2312" w:eastAsia="仿宋_GB2312" w:cs="仿宋_GB2312"/>
          <w:b/>
          <w:kern w:val="2"/>
          <w:sz w:val="32"/>
          <w:szCs w:val="32"/>
          <w:lang w:eastAsia="zh-CN"/>
        </w:rPr>
        <w:t>四</w:t>
      </w:r>
      <w:r>
        <w:rPr>
          <w:rFonts w:hint="eastAsia" w:ascii="仿宋_GB2312" w:hAnsi="仿宋_GB2312" w:eastAsia="仿宋_GB2312" w:cs="仿宋_GB2312"/>
          <w:b/>
          <w:kern w:val="2"/>
          <w:sz w:val="32"/>
          <w:szCs w:val="32"/>
        </w:rPr>
        <w:t>条</w:t>
      </w:r>
      <w:r>
        <w:rPr>
          <w:rFonts w:hint="eastAsia" w:ascii="仿宋_GB2312" w:hAnsi="仿宋_GB2312" w:cs="仿宋_GB2312"/>
          <w:b/>
          <w:kern w:val="2"/>
          <w:sz w:val="32"/>
          <w:lang w:val="en-US" w:eastAsia="zh-CN"/>
        </w:rPr>
        <w:t xml:space="preserve"> </w:t>
      </w:r>
      <w:bookmarkStart w:id="2" w:name="OLE_LINK4"/>
      <w:r>
        <w:rPr>
          <w:rFonts w:hint="eastAsia" w:ascii="仿宋_GB2312" w:hAnsi="仿宋_GB2312" w:cs="仿宋_GB2312"/>
          <w:b/>
          <w:kern w:val="2"/>
          <w:sz w:val="32"/>
          <w:lang w:val="en-US" w:eastAsia="zh-CN"/>
        </w:rPr>
        <w:t>【</w:t>
      </w:r>
      <w:r>
        <w:rPr>
          <w:rFonts w:hint="eastAsia" w:ascii="仿宋_GB2312" w:hAnsi="仿宋_GB2312" w:eastAsia="仿宋_GB2312" w:cs="仿宋_GB2312"/>
          <w:b/>
          <w:kern w:val="2"/>
          <w:sz w:val="32"/>
          <w:szCs w:val="32"/>
          <w:lang w:val="en-US" w:eastAsia="zh-CN"/>
        </w:rPr>
        <w:t>代建形式】</w:t>
      </w:r>
      <w:r>
        <w:rPr>
          <w:rFonts w:hint="eastAsia" w:ascii="仿宋_GB2312" w:hAnsi="仿宋_GB2312" w:eastAsia="仿宋_GB2312" w:cs="仿宋_GB2312"/>
          <w:kern w:val="2"/>
          <w:sz w:val="32"/>
          <w:szCs w:val="32"/>
          <w:shd w:val="clear"/>
        </w:rPr>
        <w:t>代建项目实行全过程代建，即从项目</w:t>
      </w:r>
      <w:r>
        <w:rPr>
          <w:rFonts w:hint="eastAsia" w:ascii="仿宋_GB2312" w:hAnsi="仿宋_GB2312" w:eastAsia="仿宋_GB2312" w:cs="仿宋_GB2312"/>
          <w:kern w:val="2"/>
          <w:sz w:val="32"/>
          <w:szCs w:val="32"/>
          <w:shd w:val="clear"/>
          <w:lang w:eastAsia="zh-CN"/>
        </w:rPr>
        <w:t>可研批复起</w:t>
      </w:r>
      <w:r>
        <w:rPr>
          <w:rFonts w:hint="eastAsia" w:ascii="仿宋_GB2312" w:hAnsi="仿宋_GB2312" w:eastAsia="仿宋_GB2312" w:cs="仿宋_GB2312"/>
          <w:kern w:val="2"/>
          <w:sz w:val="32"/>
          <w:szCs w:val="32"/>
          <w:shd w:val="clear"/>
        </w:rPr>
        <w:t>至缺陷责任期结束，由代建单位实行全过程管理。</w:t>
      </w:r>
      <w:r>
        <w:rPr>
          <w:rFonts w:hint="eastAsia" w:ascii="仿宋_GB2312" w:hAnsi="仿宋_GB2312" w:eastAsia="仿宋_GB2312" w:cs="仿宋_GB2312"/>
          <w:b w:val="0"/>
          <w:i w:val="0"/>
          <w:caps w:val="0"/>
          <w:spacing w:val="0"/>
          <w:sz w:val="32"/>
          <w:szCs w:val="32"/>
          <w:shd w:val="clear"/>
        </w:rPr>
        <w:t>经区政府批准，也可实行</w:t>
      </w:r>
      <w:r>
        <w:rPr>
          <w:rFonts w:hint="eastAsia" w:ascii="仿宋_GB2312" w:hAnsi="仿宋_GB2312" w:eastAsia="仿宋_GB2312" w:cs="仿宋_GB2312"/>
          <w:b w:val="0"/>
          <w:i w:val="0"/>
          <w:caps w:val="0"/>
          <w:spacing w:val="0"/>
          <w:sz w:val="32"/>
          <w:szCs w:val="32"/>
          <w:shd w:val="clear"/>
          <w:lang w:val="en-US" w:eastAsia="zh-CN"/>
        </w:rPr>
        <w:t>施工</w:t>
      </w:r>
      <w:r>
        <w:rPr>
          <w:rFonts w:hint="eastAsia" w:ascii="仿宋_GB2312" w:hAnsi="仿宋_GB2312" w:eastAsia="仿宋_GB2312" w:cs="仿宋_GB2312"/>
          <w:b w:val="0"/>
          <w:i w:val="0"/>
          <w:caps w:val="0"/>
          <w:spacing w:val="0"/>
          <w:sz w:val="32"/>
          <w:szCs w:val="32"/>
          <w:shd w:val="clear"/>
        </w:rPr>
        <w:t>代建，项目</w:t>
      </w:r>
      <w:r>
        <w:rPr>
          <w:rFonts w:hint="eastAsia" w:ascii="仿宋_GB2312" w:hAnsi="仿宋_GB2312" w:eastAsia="仿宋_GB2312" w:cs="仿宋_GB2312"/>
          <w:b w:val="0"/>
          <w:i w:val="0"/>
          <w:caps w:val="0"/>
          <w:spacing w:val="0"/>
          <w:sz w:val="32"/>
          <w:szCs w:val="32"/>
          <w:shd w:val="clear"/>
          <w:lang w:eastAsia="zh-CN"/>
        </w:rPr>
        <w:t>建设</w:t>
      </w:r>
      <w:r>
        <w:rPr>
          <w:rFonts w:hint="eastAsia" w:ascii="仿宋_GB2312" w:hAnsi="仿宋_GB2312" w:eastAsia="仿宋_GB2312" w:cs="仿宋_GB2312"/>
          <w:b w:val="0"/>
          <w:i w:val="0"/>
          <w:caps w:val="0"/>
          <w:spacing w:val="0"/>
          <w:sz w:val="32"/>
          <w:szCs w:val="32"/>
          <w:shd w:val="clear"/>
        </w:rPr>
        <w:t>单位完成概算编制和报审等前期工作后</w:t>
      </w:r>
      <w:r>
        <w:rPr>
          <w:rFonts w:hint="eastAsia" w:ascii="仿宋_GB2312" w:hAnsi="仿宋_GB2312" w:eastAsia="仿宋_GB2312" w:cs="仿宋_GB2312"/>
          <w:b w:val="0"/>
          <w:i w:val="0"/>
          <w:caps w:val="0"/>
          <w:spacing w:val="0"/>
          <w:sz w:val="32"/>
          <w:szCs w:val="32"/>
          <w:shd w:val="clear"/>
          <w:lang w:eastAsia="zh-CN"/>
        </w:rPr>
        <w:t>，由委托单位按程序开展代建委托工作。</w:t>
      </w:r>
    </w:p>
    <w:bookmarkEnd w:id="2"/>
    <w:p>
      <w:pPr>
        <w:widowControl/>
        <w:numPr>
          <w:ilvl w:val="-1"/>
          <w:numId w:val="0"/>
        </w:numPr>
        <w:shd w:val="clear" w:color="auto" w:fill="auto"/>
        <w:spacing w:beforeLines="0" w:beforeAutospacing="0" w:afterLines="0" w:afterAutospacing="0" w:line="560" w:lineRule="exact"/>
        <w:ind w:firstLine="602" w:firstLineChars="200"/>
        <w:jc w:val="both"/>
        <w:rPr>
          <w:rFonts w:hint="eastAsia" w:ascii="仿宋_GB2312" w:hAnsi="仿宋_GB2312" w:eastAsia="仿宋_GB2312" w:cs="仿宋_GB2312"/>
          <w:szCs w:val="32"/>
        </w:rPr>
      </w:pPr>
      <w:bookmarkStart w:id="3" w:name="OLE_LINK6"/>
      <w:r>
        <w:rPr>
          <w:rFonts w:hint="eastAsia" w:ascii="仿宋_GB2312" w:hAnsi="仿宋_GB2312" w:eastAsia="仿宋_GB2312" w:cs="仿宋_GB2312"/>
          <w:b/>
          <w:kern w:val="2"/>
          <w:sz w:val="32"/>
          <w:szCs w:val="32"/>
        </w:rPr>
        <w:t>第</w:t>
      </w:r>
      <w:r>
        <w:rPr>
          <w:rFonts w:hint="eastAsia" w:ascii="仿宋_GB2312" w:hAnsi="仿宋_GB2312" w:eastAsia="仿宋_GB2312" w:cs="仿宋_GB2312"/>
          <w:b/>
          <w:kern w:val="2"/>
          <w:sz w:val="32"/>
          <w:szCs w:val="32"/>
          <w:lang w:eastAsia="zh-CN"/>
        </w:rPr>
        <w:t>五</w:t>
      </w:r>
      <w:r>
        <w:rPr>
          <w:rFonts w:hint="eastAsia" w:ascii="仿宋_GB2312" w:hAnsi="仿宋_GB2312" w:eastAsia="仿宋_GB2312" w:cs="仿宋_GB2312"/>
          <w:b/>
          <w:kern w:val="2"/>
          <w:sz w:val="32"/>
          <w:szCs w:val="32"/>
        </w:rPr>
        <w:t>条</w:t>
      </w:r>
      <w:r>
        <w:rPr>
          <w:rFonts w:hint="eastAsia" w:ascii="仿宋_GB2312" w:hAnsi="仿宋_GB2312" w:eastAsia="仿宋_GB2312" w:cs="仿宋_GB2312"/>
          <w:b/>
          <w:kern w:val="2"/>
          <w:sz w:val="32"/>
          <w:szCs w:val="32"/>
          <w:lang w:val="en-US" w:eastAsia="zh-CN"/>
        </w:rPr>
        <w:t xml:space="preserve"> 【代建程序】</w:t>
      </w:r>
      <w:r>
        <w:rPr>
          <w:rFonts w:hint="eastAsia" w:ascii="仿宋_GB2312" w:hAnsi="仿宋_GB2312" w:eastAsia="仿宋_GB2312" w:cs="仿宋_GB2312"/>
          <w:kern w:val="2"/>
          <w:sz w:val="32"/>
          <w:szCs w:val="32"/>
        </w:rPr>
        <w:t>代建项目执行基本建设程序，遵</w:t>
      </w:r>
      <w:r>
        <w:rPr>
          <w:rFonts w:hint="eastAsia" w:ascii="仿宋_GB2312" w:hAnsi="仿宋_GB2312" w:eastAsia="仿宋_GB2312" w:cs="仿宋_GB2312"/>
          <w:kern w:val="2"/>
          <w:sz w:val="32"/>
          <w:szCs w:val="32"/>
          <w:lang w:eastAsia="zh-CN"/>
        </w:rPr>
        <w:t>循</w:t>
      </w:r>
      <w:r>
        <w:rPr>
          <w:rFonts w:hint="eastAsia" w:ascii="仿宋_GB2312" w:hAnsi="仿宋_GB2312" w:eastAsia="仿宋_GB2312" w:cs="仿宋_GB2312"/>
          <w:kern w:val="2"/>
          <w:sz w:val="32"/>
          <w:szCs w:val="32"/>
        </w:rPr>
        <w:t>政府投资项目管理的相关规定，政府部门对代建项目的审批程序不变。</w:t>
      </w:r>
      <w:bookmarkEnd w:id="3"/>
      <w:r>
        <w:rPr>
          <w:rFonts w:hint="eastAsia" w:ascii="仿宋_GB2312" w:hAnsi="仿宋_GB2312" w:eastAsia="仿宋_GB2312" w:cs="仿宋_GB2312"/>
          <w:szCs w:val="32"/>
        </w:rPr>
        <w:t>区发展改革</w:t>
      </w:r>
      <w:r>
        <w:rPr>
          <w:rFonts w:hint="eastAsia" w:ascii="仿宋_GB2312" w:hAnsi="仿宋_GB2312" w:eastAsia="仿宋_GB2312" w:cs="仿宋_GB2312"/>
          <w:szCs w:val="32"/>
          <w:lang w:eastAsia="zh-CN"/>
        </w:rPr>
        <w:t>部门</w:t>
      </w:r>
      <w:r>
        <w:rPr>
          <w:rFonts w:hint="eastAsia" w:ascii="仿宋_GB2312" w:hAnsi="仿宋_GB2312" w:eastAsia="仿宋_GB2312" w:cs="仿宋_GB2312"/>
          <w:szCs w:val="32"/>
        </w:rPr>
        <w:t>负责代建项目的指导和协调工作</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区</w:t>
      </w:r>
      <w:r>
        <w:rPr>
          <w:rFonts w:hint="eastAsia" w:ascii="仿宋_GB2312" w:hAnsi="仿宋_GB2312" w:eastAsia="仿宋_GB2312" w:cs="仿宋_GB2312"/>
          <w:szCs w:val="32"/>
          <w:lang w:eastAsia="zh-CN"/>
        </w:rPr>
        <w:t>相关职能</w:t>
      </w:r>
      <w:r>
        <w:rPr>
          <w:rFonts w:hint="eastAsia" w:ascii="仿宋_GB2312" w:hAnsi="仿宋_GB2312" w:eastAsia="仿宋_GB2312" w:cs="仿宋_GB2312"/>
          <w:szCs w:val="32"/>
        </w:rPr>
        <w:t>部门和委托单位按照各自职责做好监督管理工作。</w:t>
      </w:r>
    </w:p>
    <w:p>
      <w:pPr>
        <w:widowControl/>
        <w:numPr>
          <w:ilvl w:val="-1"/>
          <w:numId w:val="0"/>
        </w:numPr>
        <w:shd w:val="clear" w:color="auto" w:fill="auto"/>
        <w:spacing w:beforeLines="0" w:beforeAutospacing="0" w:afterLines="0" w:afterAutospacing="0" w:line="560" w:lineRule="exact"/>
        <w:ind w:firstLine="602" w:firstLineChars="200"/>
        <w:jc w:val="both"/>
        <w:rPr>
          <w:rFonts w:hint="eastAsia" w:ascii="仿宋_GB2312" w:hAnsi="仿宋_GB2312" w:eastAsia="仿宋_GB2312" w:cs="仿宋_GB2312"/>
          <w:szCs w:val="32"/>
        </w:rPr>
      </w:pPr>
      <w:r>
        <w:rPr>
          <w:rFonts w:hint="eastAsia" w:ascii="仿宋_GB2312" w:hAnsi="仿宋_GB2312" w:eastAsia="仿宋_GB2312" w:cs="仿宋_GB2312"/>
          <w:kern w:val="2"/>
          <w:sz w:val="32"/>
          <w:szCs w:val="32"/>
          <w:shd w:val="clear"/>
        </w:rPr>
        <w:t>原则上，代建项目的相关工作事项由代建单位</w:t>
      </w:r>
      <w:r>
        <w:rPr>
          <w:rFonts w:hint="eastAsia" w:ascii="仿宋_GB2312" w:hAnsi="仿宋_GB2312" w:eastAsia="仿宋_GB2312" w:cs="仿宋_GB2312"/>
          <w:kern w:val="2"/>
          <w:sz w:val="32"/>
          <w:szCs w:val="32"/>
          <w:shd w:val="clear"/>
          <w:lang w:eastAsia="zh-CN"/>
        </w:rPr>
        <w:t>依法</w:t>
      </w:r>
      <w:r>
        <w:rPr>
          <w:rFonts w:hint="eastAsia" w:ascii="仿宋_GB2312" w:hAnsi="仿宋_GB2312" w:eastAsia="仿宋_GB2312" w:cs="仿宋_GB2312"/>
          <w:kern w:val="2"/>
          <w:sz w:val="32"/>
          <w:szCs w:val="32"/>
          <w:shd w:val="clear"/>
        </w:rPr>
        <w:t>通过招标或政府采购程序发包</w:t>
      </w:r>
      <w:r>
        <w:rPr>
          <w:rFonts w:hint="eastAsia" w:ascii="仿宋_GB2312" w:hAnsi="仿宋_GB2312" w:eastAsia="仿宋_GB2312" w:cs="仿宋_GB2312"/>
          <w:kern w:val="2"/>
          <w:sz w:val="32"/>
          <w:szCs w:val="32"/>
          <w:shd w:val="clear"/>
          <w:lang w:eastAsia="zh-CN"/>
        </w:rPr>
        <w:t>。</w:t>
      </w:r>
      <w:r>
        <w:rPr>
          <w:rFonts w:hint="eastAsia" w:ascii="仿宋_GB2312" w:hAnsi="仿宋_GB2312" w:eastAsia="仿宋_GB2312" w:cs="仿宋_GB2312"/>
          <w:kern w:val="2"/>
          <w:sz w:val="32"/>
          <w:szCs w:val="32"/>
          <w:shd w:val="clear"/>
        </w:rPr>
        <w:t>代建单位通过招标或政府采购程序产生的投资咨询、勘察、设计、监理、招标代理、造价、施工以及材料设备供应等单位不得与代建单位存在关联关系。</w:t>
      </w:r>
    </w:p>
    <w:p>
      <w:pPr>
        <w:spacing w:beforeLines="0" w:afterLines="0" w:line="560" w:lineRule="exact"/>
        <w:ind w:firstLine="0" w:firstLineChars="0"/>
        <w:jc w:val="center"/>
        <w:outlineLvl w:val="0"/>
        <w:rPr>
          <w:rFonts w:hint="eastAsia" w:ascii="黑体" w:hAnsi="黑体" w:eastAsia="黑体" w:cs="黑体"/>
          <w:b w:val="0"/>
          <w:bCs/>
          <w:szCs w:val="32"/>
        </w:rPr>
      </w:pPr>
    </w:p>
    <w:p>
      <w:pPr>
        <w:spacing w:beforeLines="0" w:afterLines="0" w:line="560" w:lineRule="exact"/>
        <w:ind w:firstLine="0" w:firstLineChars="0"/>
        <w:jc w:val="center"/>
        <w:outlineLvl w:val="0"/>
        <w:rPr>
          <w:rFonts w:hint="eastAsia" w:ascii="黑体" w:hAnsi="黑体" w:eastAsia="黑体" w:cs="黑体"/>
          <w:b w:val="0"/>
          <w:bCs/>
          <w:szCs w:val="32"/>
          <w:lang w:eastAsia="zh-CN"/>
        </w:rPr>
      </w:pPr>
      <w:r>
        <w:rPr>
          <w:rFonts w:hint="eastAsia" w:ascii="黑体" w:hAnsi="黑体" w:eastAsia="黑体" w:cs="黑体"/>
          <w:b w:val="0"/>
          <w:bCs/>
          <w:szCs w:val="32"/>
        </w:rPr>
        <w:t>第</w:t>
      </w:r>
      <w:r>
        <w:rPr>
          <w:rFonts w:hint="eastAsia" w:ascii="黑体" w:hAnsi="黑体" w:eastAsia="黑体" w:cs="黑体"/>
          <w:b w:val="0"/>
          <w:bCs/>
          <w:szCs w:val="32"/>
          <w:lang w:eastAsia="zh-CN"/>
        </w:rPr>
        <w:t>二</w:t>
      </w:r>
      <w:r>
        <w:rPr>
          <w:rFonts w:hint="eastAsia" w:ascii="黑体" w:hAnsi="黑体" w:eastAsia="黑体" w:cs="黑体"/>
          <w:b w:val="0"/>
          <w:bCs/>
          <w:szCs w:val="32"/>
        </w:rPr>
        <w:t xml:space="preserve">章 </w:t>
      </w:r>
      <w:r>
        <w:rPr>
          <w:rFonts w:hint="eastAsia" w:ascii="黑体" w:hAnsi="黑体" w:eastAsia="黑体" w:cs="黑体"/>
          <w:b w:val="0"/>
          <w:bCs/>
          <w:szCs w:val="32"/>
          <w:lang w:eastAsia="zh-CN"/>
        </w:rPr>
        <w:t>代建单位及模式的确定</w:t>
      </w:r>
    </w:p>
    <w:p>
      <w:pPr>
        <w:spacing w:beforeLines="0" w:afterLines="0" w:line="560" w:lineRule="exact"/>
        <w:ind w:firstLine="602" w:firstLineChars="200"/>
        <w:jc w:val="left"/>
        <w:rPr>
          <w:rFonts w:hint="eastAsia" w:ascii="仿宋_GB2312" w:hAnsi="仿宋_GB2312" w:eastAsia="仿宋_GB2312" w:cs="仿宋_GB2312"/>
          <w:kern w:val="2"/>
          <w:sz w:val="32"/>
          <w:szCs w:val="32"/>
        </w:rPr>
      </w:pPr>
      <w:r>
        <w:rPr>
          <w:rFonts w:hint="eastAsia" w:ascii="仿宋_GB2312" w:hAnsi="仿宋_GB2312" w:eastAsia="仿宋_GB2312" w:cs="仿宋_GB2312"/>
          <w:b/>
          <w:szCs w:val="32"/>
        </w:rPr>
        <w:t>第</w:t>
      </w:r>
      <w:r>
        <w:rPr>
          <w:rFonts w:hint="eastAsia" w:ascii="仿宋_GB2312" w:hAnsi="仿宋_GB2312" w:eastAsia="仿宋_GB2312" w:cs="仿宋_GB2312"/>
          <w:b/>
          <w:szCs w:val="32"/>
          <w:lang w:eastAsia="zh-CN"/>
        </w:rPr>
        <w:t>六</w:t>
      </w:r>
      <w:r>
        <w:rPr>
          <w:rFonts w:hint="eastAsia" w:ascii="仿宋_GB2312" w:hAnsi="仿宋_GB2312" w:eastAsia="仿宋_GB2312" w:cs="仿宋_GB2312"/>
          <w:b/>
          <w:szCs w:val="32"/>
        </w:rPr>
        <w:t xml:space="preserve">条 </w:t>
      </w:r>
      <w:r>
        <w:rPr>
          <w:rFonts w:hint="eastAsia" w:ascii="仿宋_GB2312" w:hAnsi="仿宋_GB2312" w:eastAsia="仿宋_GB2312" w:cs="仿宋_GB2312"/>
          <w:b/>
          <w:kern w:val="2"/>
          <w:sz w:val="32"/>
          <w:szCs w:val="32"/>
          <w:lang w:eastAsia="zh-CN"/>
        </w:rPr>
        <w:t>【代建方案审议】</w:t>
      </w:r>
      <w:r>
        <w:rPr>
          <w:rFonts w:hint="eastAsia" w:ascii="仿宋_GB2312" w:hAnsi="仿宋_GB2312" w:eastAsia="仿宋_GB2312" w:cs="仿宋_GB2312"/>
          <w:kern w:val="2"/>
          <w:sz w:val="32"/>
          <w:szCs w:val="32"/>
          <w:lang w:eastAsia="zh-CN"/>
        </w:rPr>
        <w:t>政府投资项目取得工程可行性研究报告批复后，</w:t>
      </w:r>
      <w:r>
        <w:rPr>
          <w:rFonts w:hint="eastAsia" w:ascii="仿宋_GB2312" w:hAnsi="仿宋_GB2312" w:eastAsia="仿宋_GB2312" w:cs="仿宋_GB2312"/>
          <w:kern w:val="2"/>
          <w:sz w:val="32"/>
          <w:szCs w:val="32"/>
        </w:rPr>
        <w:t>拟</w:t>
      </w:r>
      <w:r>
        <w:rPr>
          <w:rFonts w:hint="eastAsia" w:ascii="仿宋_GB2312" w:hAnsi="仿宋_GB2312" w:eastAsia="仿宋_GB2312" w:cs="仿宋_GB2312"/>
          <w:kern w:val="2"/>
          <w:sz w:val="32"/>
          <w:szCs w:val="32"/>
          <w:lang w:eastAsia="zh-CN"/>
        </w:rPr>
        <w:t>采用</w:t>
      </w:r>
      <w:r>
        <w:rPr>
          <w:rFonts w:hint="eastAsia" w:ascii="仿宋_GB2312" w:hAnsi="仿宋_GB2312" w:eastAsia="仿宋_GB2312" w:cs="仿宋_GB2312"/>
          <w:kern w:val="2"/>
          <w:sz w:val="32"/>
          <w:szCs w:val="32"/>
        </w:rPr>
        <w:t>代建</w:t>
      </w:r>
      <w:r>
        <w:rPr>
          <w:rFonts w:hint="eastAsia" w:ascii="仿宋_GB2312" w:hAnsi="仿宋_GB2312" w:eastAsia="仿宋_GB2312" w:cs="仿宋_GB2312"/>
          <w:kern w:val="2"/>
          <w:sz w:val="32"/>
          <w:szCs w:val="32"/>
          <w:lang w:eastAsia="zh-CN"/>
        </w:rPr>
        <w:t>模式</w:t>
      </w:r>
      <w:r>
        <w:rPr>
          <w:rFonts w:hint="eastAsia" w:ascii="仿宋_GB2312" w:hAnsi="仿宋_GB2312" w:eastAsia="仿宋_GB2312" w:cs="仿宋_GB2312"/>
          <w:kern w:val="2"/>
          <w:sz w:val="32"/>
          <w:szCs w:val="32"/>
        </w:rPr>
        <w:t>的，</w:t>
      </w:r>
      <w:r>
        <w:rPr>
          <w:rFonts w:hint="eastAsia" w:ascii="仿宋_GB2312" w:hAnsi="仿宋_GB2312" w:eastAsia="仿宋_GB2312" w:cs="仿宋_GB2312"/>
          <w:kern w:val="2"/>
          <w:sz w:val="32"/>
          <w:szCs w:val="32"/>
          <w:lang w:eastAsia="zh-CN"/>
        </w:rPr>
        <w:t>由</w:t>
      </w:r>
      <w:r>
        <w:rPr>
          <w:rFonts w:hint="eastAsia" w:ascii="仿宋_GB2312" w:hAnsi="仿宋_GB2312" w:eastAsia="仿宋_GB2312" w:cs="仿宋_GB2312"/>
          <w:kern w:val="2"/>
          <w:sz w:val="32"/>
          <w:szCs w:val="32"/>
        </w:rPr>
        <w:t>委托单位提出</w:t>
      </w:r>
      <w:r>
        <w:rPr>
          <w:rFonts w:hint="eastAsia" w:ascii="仿宋_GB2312" w:hAnsi="仿宋_GB2312" w:eastAsia="仿宋_GB2312" w:cs="仿宋_GB2312"/>
          <w:kern w:val="2"/>
          <w:sz w:val="32"/>
          <w:szCs w:val="32"/>
          <w:lang w:eastAsia="zh-CN"/>
        </w:rPr>
        <w:t>代建</w:t>
      </w:r>
      <w:r>
        <w:rPr>
          <w:rFonts w:hint="eastAsia" w:ascii="仿宋_GB2312" w:hAnsi="仿宋_GB2312" w:eastAsia="仿宋_GB2312" w:cs="仿宋_GB2312"/>
          <w:kern w:val="2"/>
          <w:sz w:val="32"/>
          <w:szCs w:val="32"/>
        </w:rPr>
        <w:t>意向</w:t>
      </w:r>
      <w:r>
        <w:rPr>
          <w:rFonts w:hint="eastAsia" w:ascii="仿宋_GB2312" w:hAnsi="仿宋_GB2312" w:eastAsia="仿宋_GB2312" w:cs="仿宋_GB2312"/>
          <w:kern w:val="2"/>
          <w:sz w:val="32"/>
          <w:szCs w:val="32"/>
          <w:lang w:eastAsia="zh-CN"/>
        </w:rPr>
        <w:t>，报分管区领导召集有关部门研究，认为确有必要采取代建模式的，</w:t>
      </w:r>
      <w:r>
        <w:rPr>
          <w:rFonts w:hint="eastAsia" w:ascii="仿宋_GB2312" w:hAnsi="仿宋_GB2312" w:cs="仿宋_GB2312"/>
          <w:kern w:val="2"/>
          <w:sz w:val="32"/>
          <w:szCs w:val="32"/>
          <w:lang w:eastAsia="zh-CN"/>
        </w:rPr>
        <w:t>报</w:t>
      </w:r>
      <w:r>
        <w:rPr>
          <w:rFonts w:hint="eastAsia" w:ascii="仿宋_GB2312" w:hAnsi="仿宋_GB2312" w:eastAsia="仿宋_GB2312" w:cs="仿宋_GB2312"/>
          <w:kern w:val="2"/>
          <w:sz w:val="32"/>
          <w:szCs w:val="32"/>
          <w:lang w:eastAsia="zh-CN"/>
        </w:rPr>
        <w:t>区政府投资联评联审工作会议审议</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经审议明确采取</w:t>
      </w:r>
      <w:r>
        <w:rPr>
          <w:rFonts w:hint="eastAsia" w:ascii="仿宋_GB2312" w:hAnsi="仿宋_GB2312" w:eastAsia="仿宋_GB2312" w:cs="仿宋_GB2312"/>
          <w:kern w:val="2"/>
          <w:sz w:val="32"/>
          <w:szCs w:val="32"/>
        </w:rPr>
        <w:t>代建</w:t>
      </w:r>
      <w:r>
        <w:rPr>
          <w:rFonts w:hint="eastAsia" w:ascii="仿宋_GB2312" w:hAnsi="仿宋_GB2312" w:eastAsia="仿宋_GB2312" w:cs="仿宋_GB2312"/>
          <w:kern w:val="2"/>
          <w:sz w:val="32"/>
          <w:szCs w:val="32"/>
          <w:lang w:eastAsia="zh-CN"/>
        </w:rPr>
        <w:t>模式的</w:t>
      </w:r>
      <w:r>
        <w:rPr>
          <w:rFonts w:hint="eastAsia" w:ascii="仿宋_GB2312" w:hAnsi="仿宋_GB2312" w:eastAsia="仿宋_GB2312" w:cs="仿宋_GB2312"/>
          <w:kern w:val="2"/>
          <w:sz w:val="32"/>
          <w:szCs w:val="32"/>
        </w:rPr>
        <w:t>，由委托单位</w:t>
      </w:r>
      <w:r>
        <w:rPr>
          <w:rFonts w:hint="eastAsia" w:ascii="仿宋_GB2312" w:hAnsi="仿宋_GB2312" w:eastAsia="仿宋_GB2312" w:cs="仿宋_GB2312"/>
          <w:kern w:val="2"/>
          <w:sz w:val="32"/>
          <w:szCs w:val="32"/>
          <w:lang w:eastAsia="zh-CN"/>
        </w:rPr>
        <w:t>研究</w:t>
      </w:r>
      <w:r>
        <w:rPr>
          <w:rFonts w:hint="eastAsia" w:ascii="仿宋_GB2312" w:hAnsi="仿宋_GB2312" w:eastAsia="仿宋_GB2312" w:cs="仿宋_GB2312"/>
          <w:kern w:val="2"/>
          <w:sz w:val="32"/>
          <w:szCs w:val="32"/>
        </w:rPr>
        <w:t>提出</w:t>
      </w:r>
      <w:r>
        <w:rPr>
          <w:rFonts w:hint="eastAsia" w:ascii="仿宋_GB2312" w:hAnsi="仿宋_GB2312" w:eastAsia="仿宋_GB2312" w:cs="仿宋_GB2312"/>
          <w:kern w:val="2"/>
          <w:sz w:val="32"/>
          <w:szCs w:val="32"/>
          <w:lang w:eastAsia="zh-CN"/>
        </w:rPr>
        <w:t>项目</w:t>
      </w:r>
      <w:r>
        <w:rPr>
          <w:rFonts w:hint="eastAsia" w:ascii="仿宋_GB2312" w:hAnsi="仿宋_GB2312" w:eastAsia="仿宋_GB2312" w:cs="仿宋_GB2312"/>
          <w:kern w:val="2"/>
          <w:sz w:val="32"/>
          <w:szCs w:val="32"/>
        </w:rPr>
        <w:t>代建方案，报</w:t>
      </w:r>
      <w:r>
        <w:rPr>
          <w:rFonts w:hint="eastAsia" w:ascii="仿宋_GB2312" w:hAnsi="仿宋_GB2312" w:eastAsia="仿宋_GB2312" w:cs="仿宋_GB2312"/>
          <w:kern w:val="2"/>
          <w:sz w:val="32"/>
          <w:szCs w:val="32"/>
          <w:lang w:eastAsia="zh-CN"/>
        </w:rPr>
        <w:t>分管区领导</w:t>
      </w:r>
      <w:r>
        <w:rPr>
          <w:rFonts w:hint="eastAsia" w:ascii="仿宋_GB2312" w:hAnsi="仿宋_GB2312" w:eastAsia="仿宋_GB2312" w:cs="仿宋_GB2312"/>
          <w:kern w:val="2"/>
          <w:sz w:val="32"/>
          <w:szCs w:val="32"/>
        </w:rPr>
        <w:t>审定</w:t>
      </w:r>
      <w:r>
        <w:rPr>
          <w:rFonts w:hint="eastAsia" w:ascii="仿宋_GB2312" w:hAnsi="仿宋_GB2312" w:eastAsia="仿宋_GB2312" w:cs="仿宋_GB2312"/>
          <w:kern w:val="2"/>
          <w:sz w:val="32"/>
          <w:szCs w:val="32"/>
          <w:lang w:eastAsia="zh-CN"/>
        </w:rPr>
        <w:t>后实施</w:t>
      </w:r>
      <w:r>
        <w:rPr>
          <w:rFonts w:hint="eastAsia" w:ascii="仿宋_GB2312" w:hAnsi="仿宋_GB2312" w:eastAsia="仿宋_GB2312" w:cs="仿宋_GB2312"/>
          <w:kern w:val="2"/>
          <w:sz w:val="32"/>
          <w:szCs w:val="32"/>
        </w:rPr>
        <w:t>。代建方案主要包括</w:t>
      </w:r>
      <w:r>
        <w:rPr>
          <w:rFonts w:hint="eastAsia" w:ascii="仿宋_GB2312" w:hAnsi="仿宋_GB2312" w:eastAsia="仿宋_GB2312" w:cs="仿宋_GB2312"/>
          <w:b w:val="0"/>
          <w:i w:val="0"/>
          <w:caps w:val="0"/>
          <w:spacing w:val="0"/>
          <w:sz w:val="32"/>
          <w:szCs w:val="32"/>
          <w:shd w:val="clear"/>
        </w:rPr>
        <w:t>项目概况、代建委托内容和管理要求、</w:t>
      </w:r>
      <w:r>
        <w:rPr>
          <w:rFonts w:hint="eastAsia" w:ascii="仿宋_GB2312" w:hAnsi="仿宋_GB2312" w:eastAsia="仿宋_GB2312" w:cs="仿宋_GB2312"/>
          <w:b w:val="0"/>
          <w:i w:val="0"/>
          <w:caps w:val="0"/>
          <w:spacing w:val="0"/>
          <w:sz w:val="32"/>
          <w:szCs w:val="32"/>
          <w:shd w:val="clear"/>
          <w:lang w:eastAsia="zh-CN"/>
        </w:rPr>
        <w:t>代建单位的选择方式、</w:t>
      </w:r>
      <w:r>
        <w:rPr>
          <w:rFonts w:hint="eastAsia" w:ascii="仿宋_GB2312" w:hAnsi="仿宋_GB2312" w:eastAsia="仿宋_GB2312" w:cs="仿宋_GB2312"/>
          <w:b w:val="0"/>
          <w:i w:val="0"/>
          <w:caps w:val="0"/>
          <w:spacing w:val="0"/>
          <w:sz w:val="32"/>
          <w:szCs w:val="32"/>
          <w:shd w:val="clear"/>
        </w:rPr>
        <w:t>代建项目组织实施方式、代建合同计价方式、监督方式</w:t>
      </w:r>
      <w:r>
        <w:rPr>
          <w:rFonts w:hint="eastAsia" w:ascii="仿宋_GB2312" w:hAnsi="仿宋_GB2312" w:eastAsia="仿宋_GB2312" w:cs="仿宋_GB2312"/>
          <w:kern w:val="2"/>
          <w:sz w:val="32"/>
          <w:szCs w:val="32"/>
        </w:rPr>
        <w:t>等内容。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602" w:firstLineChars="200"/>
        <w:jc w:val="left"/>
        <w:rPr>
          <w:rFonts w:hint="eastAsia" w:ascii="仿宋_GB2312" w:hAnsi="仿宋_GB2312" w:eastAsia="仿宋_GB2312" w:cs="仿宋_GB2312"/>
          <w:b w:val="0"/>
          <w:i w:val="0"/>
          <w:caps w:val="0"/>
          <w:spacing w:val="0"/>
          <w:kern w:val="2"/>
          <w:sz w:val="32"/>
          <w:szCs w:val="32"/>
          <w:shd w:val="clear"/>
        </w:rPr>
      </w:pPr>
      <w:r>
        <w:rPr>
          <w:rFonts w:hint="eastAsia" w:ascii="仿宋_GB2312" w:hAnsi="仿宋_GB2312" w:eastAsia="仿宋_GB2312" w:cs="仿宋_GB2312"/>
          <w:b/>
          <w:bCs/>
          <w:kern w:val="2"/>
          <w:sz w:val="32"/>
          <w:szCs w:val="32"/>
          <w:lang w:eastAsia="zh-CN"/>
        </w:rPr>
        <w:t>第七条</w:t>
      </w:r>
      <w:r>
        <w:rPr>
          <w:rFonts w:hint="eastAsia" w:ascii="仿宋_GB2312" w:hAnsi="仿宋_GB2312" w:eastAsia="仿宋_GB2312" w:cs="仿宋_GB2312"/>
          <w:b/>
          <w:szCs w:val="32"/>
          <w:lang w:eastAsia="zh-CN"/>
        </w:rPr>
        <w:t>【代建单位资质条件】</w:t>
      </w:r>
      <w:r>
        <w:rPr>
          <w:rFonts w:hint="eastAsia" w:ascii="仿宋_GB2312" w:hAnsi="仿宋_GB2312" w:eastAsia="仿宋_GB2312" w:cs="仿宋_GB2312"/>
          <w:b w:val="0"/>
          <w:i w:val="0"/>
          <w:caps w:val="0"/>
          <w:color w:val="040404"/>
          <w:spacing w:val="0"/>
          <w:kern w:val="2"/>
          <w:sz w:val="32"/>
          <w:szCs w:val="32"/>
          <w:shd w:val="clear" w:fill="FFFFFF"/>
        </w:rPr>
        <w:t>代建单位应具备下列条件: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602" w:firstLineChars="200"/>
        <w:jc w:val="left"/>
        <w:rPr>
          <w:rFonts w:hint="eastAsia" w:ascii="仿宋_GB2312" w:hAnsi="仿宋_GB2312" w:eastAsia="仿宋_GB2312" w:cs="仿宋_GB2312"/>
          <w:b w:val="0"/>
          <w:i w:val="0"/>
          <w:caps w:val="0"/>
          <w:color w:val="040404"/>
          <w:spacing w:val="0"/>
          <w:kern w:val="2"/>
          <w:sz w:val="32"/>
          <w:szCs w:val="32"/>
          <w:shd w:val="clear" w:fill="FFFFFF"/>
          <w:lang w:eastAsia="zh-CN"/>
        </w:rPr>
      </w:pPr>
      <w:r>
        <w:rPr>
          <w:rFonts w:hint="eastAsia" w:ascii="仿宋_GB2312" w:hAnsi="仿宋_GB2312" w:eastAsia="仿宋_GB2312" w:cs="仿宋_GB2312"/>
          <w:b w:val="0"/>
          <w:i w:val="0"/>
          <w:caps w:val="0"/>
          <w:color w:val="040404"/>
          <w:spacing w:val="0"/>
          <w:kern w:val="2"/>
          <w:sz w:val="32"/>
          <w:szCs w:val="32"/>
          <w:shd w:val="clear" w:fill="FFFFFF"/>
        </w:rPr>
        <w:t>（一）</w:t>
      </w:r>
      <w:r>
        <w:rPr>
          <w:rFonts w:hint="eastAsia" w:ascii="仿宋_GB2312" w:hAnsi="仿宋_GB2312" w:eastAsia="仿宋_GB2312" w:cs="仿宋_GB2312"/>
          <w:b w:val="0"/>
          <w:i w:val="0"/>
          <w:caps w:val="0"/>
          <w:color w:val="040404"/>
          <w:spacing w:val="0"/>
          <w:kern w:val="2"/>
          <w:sz w:val="32"/>
          <w:szCs w:val="32"/>
          <w:shd w:val="clear" w:fill="FFFFFF"/>
          <w:lang w:eastAsia="zh-CN"/>
        </w:rPr>
        <w:t>具有独立法人资格；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602" w:firstLineChars="200"/>
        <w:jc w:val="left"/>
        <w:rPr>
          <w:rFonts w:hint="eastAsia" w:ascii="仿宋_GB2312" w:hAnsi="仿宋_GB2312" w:eastAsia="仿宋_GB2312" w:cs="仿宋_GB2312"/>
          <w:b w:val="0"/>
          <w:i w:val="0"/>
          <w:caps w:val="0"/>
          <w:spacing w:val="0"/>
          <w:kern w:val="2"/>
          <w:sz w:val="32"/>
          <w:szCs w:val="32"/>
          <w:shd w:val="clear"/>
        </w:rPr>
      </w:pPr>
      <w:r>
        <w:rPr>
          <w:rFonts w:hint="eastAsia" w:ascii="仿宋_GB2312" w:hAnsi="仿宋_GB2312" w:eastAsia="仿宋_GB2312" w:cs="仿宋_GB2312"/>
          <w:b w:val="0"/>
          <w:i w:val="0"/>
          <w:caps w:val="0"/>
          <w:color w:val="040404"/>
          <w:spacing w:val="0"/>
          <w:kern w:val="2"/>
          <w:sz w:val="32"/>
          <w:szCs w:val="32"/>
          <w:shd w:val="clear" w:fill="FFFFFF"/>
          <w:lang w:eastAsia="zh-CN"/>
        </w:rPr>
        <w:t>（二）</w:t>
      </w:r>
      <w:r>
        <w:rPr>
          <w:rFonts w:hint="eastAsia" w:ascii="仿宋_GB2312" w:hAnsi="仿宋_GB2312" w:eastAsia="仿宋_GB2312" w:cs="仿宋_GB2312"/>
          <w:b w:val="0"/>
          <w:i w:val="0"/>
          <w:caps w:val="0"/>
          <w:color w:val="040404"/>
          <w:spacing w:val="0"/>
          <w:kern w:val="2"/>
          <w:sz w:val="32"/>
          <w:szCs w:val="32"/>
          <w:shd w:val="clear" w:fill="FFFFFF"/>
        </w:rPr>
        <w:t>具有与项目相对应的管理能力和经验</w:t>
      </w:r>
      <w:r>
        <w:rPr>
          <w:rFonts w:hint="eastAsia" w:ascii="仿宋_GB2312" w:hAnsi="仿宋_GB2312" w:eastAsia="仿宋_GB2312" w:cs="仿宋_GB2312"/>
          <w:b w:val="0"/>
          <w:i w:val="0"/>
          <w:caps w:val="0"/>
          <w:color w:val="040404"/>
          <w:spacing w:val="0"/>
          <w:kern w:val="2"/>
          <w:sz w:val="32"/>
          <w:szCs w:val="32"/>
          <w:shd w:val="clear" w:fill="FFFFFF"/>
          <w:lang w:eastAsia="zh-CN"/>
        </w:rPr>
        <w:t>业绩</w:t>
      </w:r>
      <w:r>
        <w:rPr>
          <w:rFonts w:hint="eastAsia" w:ascii="仿宋_GB2312" w:hAnsi="仿宋_GB2312" w:eastAsia="仿宋_GB2312" w:cs="仿宋_GB2312"/>
          <w:b w:val="0"/>
          <w:i w:val="0"/>
          <w:caps w:val="0"/>
          <w:color w:val="040404"/>
          <w:spacing w:val="0"/>
          <w:kern w:val="2"/>
          <w:sz w:val="32"/>
          <w:szCs w:val="32"/>
          <w:shd w:val="clear" w:fill="FFFFFF"/>
        </w:rPr>
        <w:t>，包括但不限于：能够提出详细、先进、可行的项目管理方案，鼓励采用建筑信息模型等新型建设管理技术提高代建项目管理水平；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602" w:firstLineChars="200"/>
        <w:jc w:val="left"/>
        <w:rPr>
          <w:rFonts w:hint="eastAsia" w:ascii="仿宋_GB2312" w:hAnsi="仿宋_GB2312" w:eastAsia="仿宋_GB2312" w:cs="仿宋_GB2312"/>
          <w:b w:val="0"/>
          <w:i w:val="0"/>
          <w:caps w:val="0"/>
          <w:spacing w:val="0"/>
          <w:kern w:val="2"/>
          <w:sz w:val="32"/>
          <w:szCs w:val="32"/>
          <w:shd w:val="clear"/>
        </w:rPr>
      </w:pPr>
      <w:r>
        <w:rPr>
          <w:rFonts w:hint="eastAsia" w:ascii="仿宋_GB2312" w:hAnsi="仿宋_GB2312" w:eastAsia="仿宋_GB2312" w:cs="仿宋_GB2312"/>
          <w:b w:val="0"/>
          <w:i w:val="0"/>
          <w:caps w:val="0"/>
          <w:color w:val="040404"/>
          <w:spacing w:val="0"/>
          <w:kern w:val="2"/>
          <w:sz w:val="32"/>
          <w:szCs w:val="32"/>
          <w:shd w:val="clear" w:fill="FFFFFF"/>
        </w:rPr>
        <w:t>（</w:t>
      </w:r>
      <w:r>
        <w:rPr>
          <w:rFonts w:hint="eastAsia" w:ascii="仿宋_GB2312" w:hAnsi="仿宋_GB2312" w:eastAsia="仿宋_GB2312" w:cs="仿宋_GB2312"/>
          <w:b w:val="0"/>
          <w:i w:val="0"/>
          <w:caps w:val="0"/>
          <w:color w:val="040404"/>
          <w:spacing w:val="0"/>
          <w:kern w:val="2"/>
          <w:sz w:val="32"/>
          <w:szCs w:val="32"/>
          <w:shd w:val="clear" w:fill="FFFFFF"/>
          <w:lang w:eastAsia="zh-CN"/>
        </w:rPr>
        <w:t>三</w:t>
      </w:r>
      <w:r>
        <w:rPr>
          <w:rFonts w:hint="eastAsia" w:ascii="仿宋_GB2312" w:hAnsi="仿宋_GB2312" w:eastAsia="仿宋_GB2312" w:cs="仿宋_GB2312"/>
          <w:b w:val="0"/>
          <w:i w:val="0"/>
          <w:caps w:val="0"/>
          <w:color w:val="040404"/>
          <w:spacing w:val="0"/>
          <w:kern w:val="2"/>
          <w:sz w:val="32"/>
          <w:szCs w:val="32"/>
          <w:shd w:val="clear" w:fill="FFFFFF"/>
        </w:rPr>
        <w:t>）具有与工程建设要求相适应的技术、造价、财务和管理等方面的专业</w:t>
      </w:r>
      <w:r>
        <w:rPr>
          <w:rFonts w:hint="eastAsia" w:ascii="仿宋_GB2312" w:hAnsi="仿宋_GB2312" w:eastAsia="仿宋_GB2312" w:cs="仿宋_GB2312"/>
          <w:b w:val="0"/>
          <w:i w:val="0"/>
          <w:caps w:val="0"/>
          <w:color w:val="040404"/>
          <w:spacing w:val="0"/>
          <w:kern w:val="2"/>
          <w:sz w:val="32"/>
          <w:szCs w:val="32"/>
          <w:shd w:val="clear" w:fill="FFFFFF"/>
          <w:lang w:eastAsia="zh-CN"/>
        </w:rPr>
        <w:t>技术</w:t>
      </w:r>
      <w:r>
        <w:rPr>
          <w:rFonts w:hint="eastAsia" w:ascii="仿宋_GB2312" w:hAnsi="仿宋_GB2312" w:eastAsia="仿宋_GB2312" w:cs="仿宋_GB2312"/>
          <w:b w:val="0"/>
          <w:i w:val="0"/>
          <w:caps w:val="0"/>
          <w:color w:val="040404"/>
          <w:spacing w:val="0"/>
          <w:kern w:val="2"/>
          <w:sz w:val="32"/>
          <w:szCs w:val="32"/>
          <w:shd w:val="clear" w:fill="FFFFFF"/>
        </w:rPr>
        <w:t>力量，包括但不限于：在提交的相关文件中应明确实际参与代建项目的首席责任人及其他主要专业责任人，且应取得相应的职业责任保险；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602" w:firstLineChars="200"/>
        <w:jc w:val="left"/>
        <w:rPr>
          <w:rFonts w:hint="eastAsia" w:ascii="仿宋_GB2312" w:hAnsi="仿宋_GB2312" w:eastAsia="仿宋_GB2312" w:cs="仿宋_GB2312"/>
          <w:b w:val="0"/>
          <w:i w:val="0"/>
          <w:caps w:val="0"/>
          <w:color w:val="040404"/>
          <w:spacing w:val="0"/>
          <w:kern w:val="2"/>
          <w:sz w:val="32"/>
          <w:szCs w:val="32"/>
          <w:shd w:val="clear" w:fill="FFFFFF"/>
        </w:rPr>
      </w:pPr>
      <w:r>
        <w:rPr>
          <w:rFonts w:hint="eastAsia" w:ascii="仿宋_GB2312" w:hAnsi="仿宋_GB2312" w:eastAsia="仿宋_GB2312" w:cs="仿宋_GB2312"/>
          <w:b w:val="0"/>
          <w:i w:val="0"/>
          <w:caps w:val="0"/>
          <w:color w:val="040404"/>
          <w:spacing w:val="0"/>
          <w:kern w:val="2"/>
          <w:sz w:val="32"/>
          <w:szCs w:val="32"/>
          <w:shd w:val="clear" w:fill="FFFFFF"/>
        </w:rPr>
        <w:t>（</w:t>
      </w:r>
      <w:r>
        <w:rPr>
          <w:rFonts w:hint="eastAsia" w:ascii="仿宋_GB2312" w:hAnsi="仿宋_GB2312" w:eastAsia="仿宋_GB2312" w:cs="仿宋_GB2312"/>
          <w:b w:val="0"/>
          <w:i w:val="0"/>
          <w:caps w:val="0"/>
          <w:color w:val="040404"/>
          <w:spacing w:val="0"/>
          <w:kern w:val="2"/>
          <w:sz w:val="32"/>
          <w:szCs w:val="32"/>
          <w:shd w:val="clear" w:fill="FFFFFF"/>
          <w:lang w:eastAsia="zh-CN"/>
        </w:rPr>
        <w:t>四</w:t>
      </w:r>
      <w:r>
        <w:rPr>
          <w:rFonts w:hint="eastAsia" w:ascii="仿宋_GB2312" w:hAnsi="仿宋_GB2312" w:eastAsia="仿宋_GB2312" w:cs="仿宋_GB2312"/>
          <w:b w:val="0"/>
          <w:i w:val="0"/>
          <w:caps w:val="0"/>
          <w:color w:val="040404"/>
          <w:spacing w:val="0"/>
          <w:kern w:val="2"/>
          <w:sz w:val="32"/>
          <w:szCs w:val="32"/>
          <w:shd w:val="clear" w:fill="FFFFFF"/>
        </w:rPr>
        <w:t>）具有良好的资信水平，包括但不限于：代建单位和主要专业责任人近</w:t>
      </w:r>
      <w:r>
        <w:rPr>
          <w:rFonts w:hint="eastAsia" w:ascii="仿宋_GB2312" w:hAnsi="仿宋_GB2312" w:eastAsia="仿宋_GB2312" w:cs="仿宋_GB2312"/>
          <w:b w:val="0"/>
          <w:i w:val="0"/>
          <w:caps w:val="0"/>
          <w:color w:val="040404"/>
          <w:spacing w:val="0"/>
          <w:kern w:val="2"/>
          <w:sz w:val="32"/>
          <w:szCs w:val="32"/>
          <w:shd w:val="clear" w:fill="FFFFFF"/>
          <w:lang w:val="en-US" w:eastAsia="zh-CN"/>
        </w:rPr>
        <w:t>3</w:t>
      </w:r>
      <w:r>
        <w:rPr>
          <w:rFonts w:hint="eastAsia" w:ascii="仿宋_GB2312" w:hAnsi="仿宋_GB2312" w:eastAsia="仿宋_GB2312" w:cs="仿宋_GB2312"/>
          <w:b w:val="0"/>
          <w:i w:val="0"/>
          <w:caps w:val="0"/>
          <w:color w:val="040404"/>
          <w:spacing w:val="0"/>
          <w:kern w:val="2"/>
          <w:sz w:val="32"/>
          <w:szCs w:val="32"/>
          <w:shd w:val="clear" w:fill="FFFFFF"/>
        </w:rPr>
        <w:t>年内无不良信用记录，未被列入市、区代建单位黑名单；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602" w:firstLineChars="200"/>
        <w:jc w:val="left"/>
        <w:rPr>
          <w:rFonts w:hint="eastAsia" w:ascii="仿宋_GB2312" w:hAnsi="仿宋_GB2312" w:eastAsia="仿宋_GB2312" w:cs="仿宋_GB2312"/>
          <w:b w:val="0"/>
          <w:i w:val="0"/>
          <w:caps w:val="0"/>
          <w:color w:val="040404"/>
          <w:spacing w:val="0"/>
          <w:kern w:val="2"/>
          <w:sz w:val="32"/>
          <w:szCs w:val="32"/>
          <w:shd w:val="clear" w:fill="FFFFFF"/>
          <w:lang w:eastAsia="zh-CN"/>
        </w:rPr>
      </w:pPr>
      <w:r>
        <w:rPr>
          <w:rFonts w:hint="eastAsia" w:ascii="仿宋_GB2312" w:hAnsi="仿宋_GB2312" w:eastAsia="仿宋_GB2312" w:cs="仿宋_GB2312"/>
          <w:b w:val="0"/>
          <w:i w:val="0"/>
          <w:caps w:val="0"/>
          <w:color w:val="040404"/>
          <w:spacing w:val="0"/>
          <w:kern w:val="2"/>
          <w:sz w:val="32"/>
          <w:szCs w:val="32"/>
          <w:shd w:val="clear" w:fill="FFFFFF"/>
          <w:lang w:eastAsia="zh-CN"/>
        </w:rPr>
        <w:t>（五）具有同类工程建设管理经验；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602" w:firstLineChars="200"/>
        <w:jc w:val="left"/>
        <w:rPr>
          <w:rFonts w:hint="eastAsia" w:ascii="仿宋_GB2312" w:hAnsi="仿宋_GB2312" w:eastAsia="仿宋_GB2312" w:cs="仿宋_GB2312"/>
          <w:b w:val="0"/>
          <w:i w:val="0"/>
          <w:caps w:val="0"/>
          <w:color w:val="040404"/>
          <w:spacing w:val="0"/>
          <w:kern w:val="2"/>
          <w:sz w:val="32"/>
          <w:szCs w:val="32"/>
          <w:shd w:val="clear" w:fill="FFFFFF"/>
          <w:lang w:eastAsia="zh-CN"/>
        </w:rPr>
      </w:pPr>
      <w:r>
        <w:rPr>
          <w:rFonts w:hint="eastAsia" w:ascii="仿宋_GB2312" w:hAnsi="仿宋_GB2312" w:eastAsia="仿宋_GB2312" w:cs="仿宋_GB2312"/>
          <w:b w:val="0"/>
          <w:i w:val="0"/>
          <w:caps w:val="0"/>
          <w:color w:val="040404"/>
          <w:spacing w:val="0"/>
          <w:kern w:val="2"/>
          <w:sz w:val="32"/>
          <w:szCs w:val="32"/>
          <w:shd w:val="clear" w:fill="FFFFFF"/>
          <w:lang w:eastAsia="zh-CN"/>
        </w:rPr>
        <w:t>（六）具有与项目相适应的资金实力；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60" w:lineRule="exact"/>
        <w:ind w:left="0" w:right="0" w:firstLine="602" w:firstLineChars="200"/>
        <w:jc w:val="left"/>
        <w:rPr>
          <w:rFonts w:hint="eastAsia" w:ascii="仿宋_GB2312" w:hAnsi="仿宋_GB2312" w:eastAsia="仿宋_GB2312" w:cs="仿宋_GB2312"/>
          <w:b w:val="0"/>
          <w:i w:val="0"/>
          <w:caps w:val="0"/>
          <w:color w:val="040404"/>
          <w:spacing w:val="0"/>
          <w:kern w:val="2"/>
          <w:sz w:val="32"/>
          <w:szCs w:val="32"/>
        </w:rPr>
      </w:pPr>
      <w:r>
        <w:rPr>
          <w:rFonts w:hint="eastAsia" w:ascii="仿宋_GB2312" w:hAnsi="仿宋_GB2312" w:eastAsia="仿宋_GB2312" w:cs="仿宋_GB2312"/>
          <w:b w:val="0"/>
          <w:i w:val="0"/>
          <w:caps w:val="0"/>
          <w:color w:val="040404"/>
          <w:spacing w:val="0"/>
          <w:kern w:val="2"/>
          <w:sz w:val="32"/>
          <w:szCs w:val="32"/>
          <w:shd w:val="clear" w:fill="FFFFFF"/>
        </w:rPr>
        <w:t>（</w:t>
      </w:r>
      <w:r>
        <w:rPr>
          <w:rFonts w:hint="eastAsia" w:ascii="仿宋_GB2312" w:hAnsi="仿宋_GB2312" w:eastAsia="仿宋_GB2312" w:cs="仿宋_GB2312"/>
          <w:b w:val="0"/>
          <w:i w:val="0"/>
          <w:caps w:val="0"/>
          <w:color w:val="040404"/>
          <w:spacing w:val="0"/>
          <w:kern w:val="2"/>
          <w:sz w:val="32"/>
          <w:szCs w:val="32"/>
          <w:shd w:val="clear" w:fill="FFFFFF"/>
          <w:lang w:eastAsia="zh-CN"/>
        </w:rPr>
        <w:t>七</w:t>
      </w:r>
      <w:r>
        <w:rPr>
          <w:rFonts w:hint="eastAsia" w:ascii="仿宋_GB2312" w:hAnsi="仿宋_GB2312" w:eastAsia="仿宋_GB2312" w:cs="仿宋_GB2312"/>
          <w:b w:val="0"/>
          <w:i w:val="0"/>
          <w:caps w:val="0"/>
          <w:color w:val="040404"/>
          <w:spacing w:val="0"/>
          <w:kern w:val="2"/>
          <w:sz w:val="32"/>
          <w:szCs w:val="32"/>
          <w:shd w:val="clear" w:fill="FFFFFF"/>
        </w:rPr>
        <w:t>）相关法律法规规定及委托单位要求的其他条件。</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hanging="360"/>
      </w:pPr>
      <w:r>
        <w:rPr>
          <w:rFonts w:hint="eastAsia" w:ascii="仿宋_GB2312" w:hAnsi="仿宋_GB2312" w:eastAsia="仿宋_GB2312" w:cs="仿宋_GB2312"/>
          <w:b/>
          <w:kern w:val="2"/>
          <w:sz w:val="32"/>
          <w:szCs w:val="32"/>
        </w:rPr>
        <w:t>第</w:t>
      </w:r>
      <w:r>
        <w:rPr>
          <w:rFonts w:hint="eastAsia" w:ascii="仿宋_GB2312" w:hAnsi="仿宋_GB2312" w:eastAsia="仿宋_GB2312" w:cs="仿宋_GB2312"/>
          <w:b/>
          <w:kern w:val="2"/>
          <w:sz w:val="32"/>
          <w:szCs w:val="32"/>
          <w:lang w:eastAsia="zh-CN"/>
        </w:rPr>
        <w:t>八</w:t>
      </w:r>
      <w:r>
        <w:rPr>
          <w:rFonts w:hint="eastAsia" w:ascii="仿宋_GB2312" w:hAnsi="仿宋_GB2312" w:eastAsia="仿宋_GB2312" w:cs="仿宋_GB2312"/>
          <w:b/>
          <w:kern w:val="2"/>
          <w:sz w:val="32"/>
          <w:szCs w:val="32"/>
        </w:rPr>
        <w:t>条</w:t>
      </w:r>
      <w:r>
        <w:rPr>
          <w:rFonts w:hint="eastAsia" w:ascii="仿宋_GB2312" w:hAnsi="仿宋_GB2312" w:eastAsia="仿宋_GB2312" w:cs="仿宋_GB2312"/>
          <w:b/>
          <w:kern w:val="2"/>
          <w:sz w:val="32"/>
          <w:szCs w:val="32"/>
          <w:lang w:val="en-US" w:eastAsia="zh-CN"/>
        </w:rPr>
        <w:t xml:space="preserve"> 【代建单位</w:t>
      </w:r>
      <w:r>
        <w:rPr>
          <w:rFonts w:hint="eastAsia" w:ascii="仿宋_GB2312" w:hAnsi="仿宋_GB2312" w:cs="仿宋_GB2312"/>
          <w:b/>
          <w:kern w:val="2"/>
          <w:sz w:val="32"/>
          <w:szCs w:val="32"/>
          <w:lang w:val="en-US" w:eastAsia="zh-CN"/>
        </w:rPr>
        <w:t>选择</w:t>
      </w:r>
      <w:r>
        <w:rPr>
          <w:rFonts w:hint="eastAsia" w:ascii="仿宋_GB2312" w:hAnsi="仿宋_GB2312" w:eastAsia="仿宋_GB2312" w:cs="仿宋_GB2312"/>
          <w:b/>
          <w:kern w:val="2"/>
          <w:sz w:val="32"/>
          <w:szCs w:val="32"/>
          <w:lang w:val="en-US" w:eastAsia="zh-CN"/>
        </w:rPr>
        <w:t>】</w:t>
      </w:r>
      <w:r>
        <w:rPr>
          <w:rFonts w:hint="eastAsia" w:ascii="仿宋_GB2312" w:hAnsi="仿宋_GB2312" w:eastAsia="仿宋_GB2312" w:cs="仿宋_GB2312"/>
          <w:b w:val="0"/>
          <w:kern w:val="2"/>
          <w:sz w:val="32"/>
          <w:szCs w:val="32"/>
          <w:lang w:eastAsia="zh-CN"/>
        </w:rPr>
        <w:t>委托单位应按照招投标相关规定择优选择代建单位。采取公开招标方式的，应通过</w:t>
      </w:r>
      <w:r>
        <w:rPr>
          <w:rFonts w:hint="eastAsia" w:ascii="仿宋_GB2312" w:hAnsi="仿宋_GB2312" w:eastAsia="仿宋_GB2312" w:cs="仿宋_GB2312"/>
          <w:b w:val="0"/>
          <w:i w:val="0"/>
          <w:caps w:val="0"/>
          <w:spacing w:val="0"/>
          <w:kern w:val="2"/>
          <w:sz w:val="32"/>
          <w:szCs w:val="32"/>
          <w:shd w:val="clear" w:fill="auto"/>
        </w:rPr>
        <w:fldChar w:fldCharType="begin"/>
      </w:r>
      <w:r>
        <w:rPr>
          <w:rFonts w:hint="eastAsia" w:ascii="仿宋_GB2312" w:hAnsi="仿宋_GB2312" w:eastAsia="仿宋_GB2312" w:cs="仿宋_GB2312"/>
          <w:b w:val="0"/>
          <w:i w:val="0"/>
          <w:caps w:val="0"/>
          <w:spacing w:val="0"/>
          <w:kern w:val="2"/>
          <w:sz w:val="32"/>
          <w:szCs w:val="32"/>
          <w:shd w:val="clear" w:fill="auto"/>
        </w:rPr>
        <w:instrText xml:space="preserve"> HYPERLINK "https://www.baidu.com/link?url=QB_bV0n7LA8q4vEGQm3e85zYSXtvpOkMxK2D-cLkQFCvcosOo3unNyEuRVP1dPi8YWyCHat0xdIh8Ymh3Ubxi4Uj3BRkcILdCyHp5Nec9qLjXQs4oRrU3bcT4nwOfF7J&amp;wd=&amp;eqid=e392267200034c1b000000065ddccfef" \t "https://www.baidu.com/_blank" </w:instrText>
      </w:r>
      <w:r>
        <w:rPr>
          <w:rFonts w:hint="eastAsia" w:ascii="仿宋_GB2312" w:hAnsi="仿宋_GB2312" w:eastAsia="仿宋_GB2312" w:cs="仿宋_GB2312"/>
          <w:b w:val="0"/>
          <w:i w:val="0"/>
          <w:caps w:val="0"/>
          <w:spacing w:val="0"/>
          <w:kern w:val="2"/>
          <w:sz w:val="32"/>
          <w:szCs w:val="32"/>
          <w:shd w:val="clear" w:fill="auto"/>
        </w:rPr>
        <w:fldChar w:fldCharType="separate"/>
      </w:r>
      <w:r>
        <w:rPr>
          <w:rStyle w:val="9"/>
          <w:rFonts w:hint="eastAsia" w:ascii="仿宋_GB2312" w:hAnsi="仿宋_GB2312" w:eastAsia="仿宋_GB2312" w:cs="仿宋_GB2312"/>
          <w:b w:val="0"/>
          <w:i w:val="0"/>
          <w:caps w:val="0"/>
          <w:spacing w:val="0"/>
          <w:kern w:val="2"/>
          <w:sz w:val="32"/>
          <w:szCs w:val="32"/>
          <w:shd w:val="clear" w:fill="auto"/>
          <w:lang w:bidi="ar-SA"/>
        </w:rPr>
        <w:t>深圳市</w:t>
      </w:r>
      <w:r>
        <w:rPr>
          <w:rStyle w:val="9"/>
          <w:rFonts w:hint="eastAsia" w:ascii="仿宋_GB2312" w:hAnsi="仿宋_GB2312" w:eastAsia="仿宋_GB2312" w:cs="仿宋_GB2312"/>
          <w:b w:val="0"/>
          <w:i w:val="0"/>
          <w:caps w:val="0"/>
          <w:color w:val="auto"/>
          <w:spacing w:val="0"/>
          <w:kern w:val="2"/>
          <w:sz w:val="32"/>
          <w:szCs w:val="32"/>
          <w:u w:val="none"/>
          <w:shd w:val="clear" w:fill="auto"/>
          <w:lang w:bidi="ar-SA"/>
        </w:rPr>
        <w:t>建设</w:t>
      </w:r>
      <w:r>
        <w:rPr>
          <w:rStyle w:val="9"/>
          <w:rFonts w:hint="eastAsia" w:ascii="仿宋_GB2312" w:hAnsi="仿宋_GB2312" w:eastAsia="仿宋_GB2312" w:cs="仿宋_GB2312"/>
          <w:b w:val="0"/>
          <w:i w:val="0"/>
          <w:caps w:val="0"/>
          <w:spacing w:val="0"/>
          <w:kern w:val="2"/>
          <w:sz w:val="32"/>
          <w:szCs w:val="32"/>
          <w:shd w:val="clear" w:fill="auto"/>
          <w:lang w:bidi="ar-SA"/>
        </w:rPr>
        <w:t>工程</w:t>
      </w:r>
      <w:r>
        <w:rPr>
          <w:rStyle w:val="9"/>
          <w:rFonts w:hint="eastAsia" w:ascii="仿宋_GB2312" w:hAnsi="仿宋_GB2312" w:eastAsia="仿宋_GB2312" w:cs="仿宋_GB2312"/>
          <w:b w:val="0"/>
          <w:i w:val="0"/>
          <w:caps w:val="0"/>
          <w:color w:val="auto"/>
          <w:spacing w:val="0"/>
          <w:kern w:val="2"/>
          <w:sz w:val="32"/>
          <w:szCs w:val="32"/>
          <w:u w:val="none"/>
          <w:shd w:val="clear" w:fill="auto"/>
          <w:lang w:bidi="ar-SA"/>
        </w:rPr>
        <w:t>交易</w:t>
      </w:r>
      <w:r>
        <w:rPr>
          <w:rStyle w:val="9"/>
          <w:rFonts w:hint="eastAsia" w:ascii="仿宋_GB2312" w:hAnsi="仿宋_GB2312" w:eastAsia="仿宋_GB2312" w:cs="仿宋_GB2312"/>
          <w:b w:val="0"/>
          <w:i w:val="0"/>
          <w:caps w:val="0"/>
          <w:spacing w:val="0"/>
          <w:kern w:val="2"/>
          <w:sz w:val="32"/>
          <w:szCs w:val="32"/>
          <w:shd w:val="clear" w:fill="auto"/>
          <w:lang w:bidi="ar-SA"/>
        </w:rPr>
        <w:t>服务</w:t>
      </w:r>
      <w:r>
        <w:rPr>
          <w:rStyle w:val="9"/>
          <w:rFonts w:hint="eastAsia" w:ascii="仿宋_GB2312" w:hAnsi="仿宋_GB2312" w:eastAsia="仿宋_GB2312" w:cs="仿宋_GB2312"/>
          <w:b w:val="0"/>
          <w:i w:val="0"/>
          <w:caps w:val="0"/>
          <w:color w:val="auto"/>
          <w:spacing w:val="0"/>
          <w:kern w:val="2"/>
          <w:sz w:val="32"/>
          <w:szCs w:val="32"/>
          <w:u w:val="none"/>
          <w:shd w:val="clear" w:fill="auto"/>
          <w:lang w:bidi="ar-SA"/>
        </w:rPr>
        <w:t>中心</w:t>
      </w:r>
      <w:r>
        <w:rPr>
          <w:rFonts w:hint="eastAsia" w:ascii="仿宋_GB2312" w:hAnsi="仿宋_GB2312" w:eastAsia="仿宋_GB2312" w:cs="仿宋_GB2312"/>
          <w:b w:val="0"/>
          <w:i w:val="0"/>
          <w:caps w:val="0"/>
          <w:spacing w:val="0"/>
          <w:kern w:val="2"/>
          <w:sz w:val="32"/>
          <w:szCs w:val="32"/>
          <w:shd w:val="clear" w:fill="auto"/>
        </w:rPr>
        <w:fldChar w:fldCharType="end"/>
      </w:r>
      <w:r>
        <w:rPr>
          <w:rFonts w:hint="eastAsia" w:ascii="仿宋_GB2312" w:hAnsi="仿宋_GB2312" w:eastAsia="仿宋_GB2312" w:cs="仿宋_GB2312"/>
          <w:b w:val="0"/>
          <w:i w:val="0"/>
          <w:caps w:val="0"/>
          <w:spacing w:val="0"/>
          <w:kern w:val="2"/>
          <w:sz w:val="32"/>
          <w:szCs w:val="32"/>
          <w:shd w:val="clear" w:fill="auto"/>
          <w:lang w:eastAsia="zh-CN"/>
        </w:rPr>
        <w:t>电子招投标交易平台组织实施。</w:t>
      </w:r>
    </w:p>
    <w:p>
      <w:pPr>
        <w:pStyle w:val="8"/>
        <w:widowControl/>
        <w:spacing w:beforeLines="-2147483648" w:beforeAutospacing="0" w:afterLines="-2147483648" w:afterAutospacing="0" w:line="560" w:lineRule="exact"/>
        <w:ind w:left="-226" w:right="-226" w:firstLine="903" w:firstLineChars="300"/>
        <w:rPr>
          <w:rFonts w:hint="eastAsia" w:ascii="仿宋_GB2312" w:hAnsi="仿宋_GB2312" w:cs="仿宋_GB2312"/>
          <w:b w:val="0"/>
          <w:kern w:val="2"/>
          <w:sz w:val="32"/>
          <w:szCs w:val="32"/>
          <w:lang w:val="en-US" w:eastAsia="zh-CN"/>
        </w:rPr>
      </w:pPr>
      <w:r>
        <w:rPr>
          <w:rFonts w:hint="eastAsia" w:ascii="仿宋_GB2312" w:hAnsi="仿宋_GB2312" w:eastAsia="仿宋_GB2312" w:cs="仿宋_GB2312"/>
          <w:b/>
          <w:kern w:val="2"/>
          <w:sz w:val="32"/>
          <w:szCs w:val="32"/>
          <w:lang w:eastAsia="zh-CN"/>
        </w:rPr>
        <w:t>第</w:t>
      </w:r>
      <w:r>
        <w:rPr>
          <w:rFonts w:hint="eastAsia" w:ascii="仿宋_GB2312" w:hAnsi="仿宋_GB2312" w:cs="仿宋_GB2312"/>
          <w:b/>
          <w:kern w:val="2"/>
          <w:sz w:val="32"/>
          <w:szCs w:val="32"/>
          <w:lang w:eastAsia="zh-CN"/>
        </w:rPr>
        <w:t>九</w:t>
      </w:r>
      <w:r>
        <w:rPr>
          <w:rFonts w:hint="eastAsia" w:ascii="仿宋_GB2312" w:hAnsi="仿宋_GB2312" w:eastAsia="仿宋_GB2312" w:cs="仿宋_GB2312"/>
          <w:b/>
          <w:kern w:val="2"/>
          <w:sz w:val="32"/>
          <w:szCs w:val="32"/>
          <w:lang w:eastAsia="zh-CN"/>
        </w:rPr>
        <w:t>条</w:t>
      </w:r>
      <w:r>
        <w:rPr>
          <w:rFonts w:hint="eastAsia" w:ascii="仿宋_GB2312" w:hAnsi="仿宋_GB2312" w:cs="仿宋_GB2312"/>
          <w:b/>
          <w:kern w:val="2"/>
          <w:sz w:val="32"/>
          <w:szCs w:val="32"/>
          <w:lang w:val="en-US" w:eastAsia="zh-CN"/>
        </w:rPr>
        <w:t xml:space="preserve"> </w:t>
      </w:r>
      <w:r>
        <w:rPr>
          <w:rFonts w:hint="eastAsia" w:ascii="仿宋_GB2312" w:hAnsi="仿宋_GB2312" w:eastAsia="仿宋_GB2312" w:cs="仿宋_GB2312"/>
          <w:b/>
          <w:kern w:val="2"/>
          <w:sz w:val="32"/>
          <w:szCs w:val="32"/>
          <w:lang w:val="en-US" w:eastAsia="zh-CN"/>
        </w:rPr>
        <w:t>【直接委托代建】</w:t>
      </w:r>
      <w:r>
        <w:rPr>
          <w:rFonts w:hint="eastAsia" w:ascii="仿宋_GB2312" w:hAnsi="仿宋_GB2312" w:cs="仿宋_GB2312"/>
          <w:b w:val="0"/>
          <w:kern w:val="2"/>
          <w:sz w:val="32"/>
          <w:szCs w:val="32"/>
          <w:lang w:val="en-US" w:eastAsia="zh-CN"/>
        </w:rPr>
        <w:t>符合以下条件之一，由委托单位按本章第六条确定项目实施代建，编制代建方案报分管区领导审定后，可以直接委托代建。</w:t>
      </w:r>
    </w:p>
    <w:p>
      <w:pPr>
        <w:numPr>
          <w:ilvl w:val="-1"/>
          <w:numId w:val="0"/>
        </w:numPr>
        <w:spacing w:beforeLines="0" w:afterLines="0" w:line="560" w:lineRule="exact"/>
        <w:ind w:firstLine="602" w:firstLineChars="200"/>
        <w:jc w:val="left"/>
        <w:rPr>
          <w:rFonts w:hint="eastAsia" w:ascii="仿宋_GB2312" w:hAnsi="仿宋_GB2312" w:eastAsia="仿宋_GB2312" w:cs="仿宋_GB2312"/>
          <w:b w:val="0"/>
          <w:color w:val="auto"/>
          <w:szCs w:val="32"/>
          <w:lang w:eastAsia="zh-CN"/>
        </w:rPr>
      </w:pPr>
      <w:r>
        <w:rPr>
          <w:rFonts w:hint="eastAsia" w:ascii="仿宋_GB2312" w:hAnsi="仿宋_GB2312" w:eastAsia="仿宋_GB2312" w:cs="仿宋_GB2312"/>
          <w:b w:val="0"/>
          <w:color w:val="auto"/>
          <w:kern w:val="2"/>
          <w:sz w:val="32"/>
          <w:szCs w:val="32"/>
          <w:lang w:val="en-US" w:eastAsia="zh-CN"/>
        </w:rPr>
        <w:t>（一）</w:t>
      </w:r>
      <w:r>
        <w:rPr>
          <w:rFonts w:hint="eastAsia" w:ascii="仿宋_GB2312" w:hAnsi="仿宋_GB2312" w:eastAsia="仿宋_GB2312" w:cs="仿宋_GB2312"/>
          <w:b w:val="0"/>
          <w:color w:val="auto"/>
          <w:szCs w:val="32"/>
          <w:lang w:eastAsia="zh-CN"/>
        </w:rPr>
        <w:t>城市更新单元内或紧邻城市更新单元红线，应由政府投资建设的市政基础设施和公共服务设施，开发主体承担总投资51%以上且代建费为零的项目；</w:t>
      </w:r>
    </w:p>
    <w:p>
      <w:pPr>
        <w:pStyle w:val="8"/>
        <w:widowControl/>
        <w:numPr>
          <w:ilvl w:val="-1"/>
          <w:numId w:val="0"/>
        </w:numPr>
        <w:spacing w:beforeLines="0" w:beforeAutospacing="0" w:afterLines="0" w:afterAutospacing="0" w:line="560" w:lineRule="exact"/>
        <w:ind w:left="0" w:leftChars="0" w:right="-226" w:firstLine="602" w:firstLineChars="200"/>
        <w:rPr>
          <w:rFonts w:hint="eastAsia" w:ascii="仿宋_GB2312" w:hAnsi="仿宋_GB2312" w:cs="仿宋_GB2312"/>
          <w:b w:val="0"/>
          <w:kern w:val="2"/>
          <w:sz w:val="32"/>
          <w:szCs w:val="32"/>
          <w:lang w:val="en-US" w:eastAsia="zh-CN"/>
        </w:rPr>
      </w:pPr>
      <w:r>
        <w:rPr>
          <w:rFonts w:hint="eastAsia" w:ascii="仿宋_GB2312" w:hAnsi="仿宋_GB2312" w:cs="仿宋_GB2312"/>
          <w:b w:val="0"/>
          <w:kern w:val="2"/>
          <w:sz w:val="32"/>
          <w:szCs w:val="32"/>
          <w:lang w:val="en-US" w:eastAsia="zh-CN"/>
        </w:rPr>
        <w:t>（二）社会投资项目红线内或紧邻红线，应由政府投资建设的市政基础设施和公共服务设施，社会主体承担总投资51%及以上且代建费为零的项目；</w:t>
      </w:r>
    </w:p>
    <w:p>
      <w:pPr>
        <w:pStyle w:val="8"/>
        <w:widowControl/>
        <w:numPr>
          <w:ilvl w:val="0"/>
          <w:numId w:val="0"/>
        </w:numPr>
        <w:spacing w:beforeLines="0" w:beforeAutospacing="0" w:afterLines="0" w:afterAutospacing="0" w:line="560" w:lineRule="exact"/>
        <w:ind w:left="0" w:right="-226" w:firstLine="602" w:firstLineChars="200"/>
        <w:jc w:val="both"/>
        <w:rPr>
          <w:rFonts w:hint="eastAsia" w:ascii="仿宋_GB2312" w:hAnsi="仿宋_GB2312" w:cs="仿宋_GB2312"/>
          <w:b w:val="0"/>
          <w:kern w:val="2"/>
          <w:sz w:val="32"/>
          <w:szCs w:val="32"/>
          <w:lang w:val="en-US" w:eastAsia="zh-CN"/>
        </w:rPr>
      </w:pPr>
      <w:r>
        <w:rPr>
          <w:rFonts w:hint="eastAsia" w:ascii="仿宋_GB2312" w:hAnsi="仿宋_GB2312" w:cs="仿宋_GB2312"/>
          <w:b w:val="0"/>
          <w:kern w:val="2"/>
          <w:sz w:val="32"/>
          <w:szCs w:val="32"/>
          <w:lang w:val="en-US" w:eastAsia="zh-CN"/>
        </w:rPr>
        <w:t>（三）</w:t>
      </w:r>
      <w:r>
        <w:rPr>
          <w:rFonts w:hint="eastAsia" w:ascii="仿宋_GB2312" w:hAnsi="仿宋_GB2312" w:eastAsia="仿宋_GB2312" w:cs="仿宋_GB2312"/>
          <w:b w:val="0"/>
          <w:bCs w:val="0"/>
          <w:kern w:val="2"/>
          <w:sz w:val="32"/>
          <w:szCs w:val="32"/>
          <w:highlight w:val="none"/>
          <w:lang w:val="en-US" w:eastAsia="zh-CN"/>
        </w:rPr>
        <w:t>与国家铁路、城际铁路、地铁相邻工程，为有效避免重复建设、减少投资浪费需协同建设的政府投资项目；侵入国家铁路、城际铁路、地铁等轨道交通项目安全保护区范围或临近营业线，可能对运输安全造成影响，按照相关规定，须由相应的轨道建设、运营单位组织实施的政府投资项目</w:t>
      </w:r>
      <w:r>
        <w:rPr>
          <w:rFonts w:hint="eastAsia" w:ascii="仿宋_GB2312" w:hAnsi="仿宋_GB2312" w:cs="仿宋_GB2312"/>
          <w:b w:val="0"/>
          <w:kern w:val="2"/>
          <w:sz w:val="32"/>
          <w:szCs w:val="32"/>
          <w:lang w:val="en-US" w:eastAsia="zh-CN"/>
        </w:rPr>
        <w:t>；</w:t>
      </w:r>
    </w:p>
    <w:p>
      <w:pPr>
        <w:pStyle w:val="8"/>
        <w:widowControl/>
        <w:numPr>
          <w:ilvl w:val="0"/>
          <w:numId w:val="0"/>
        </w:numPr>
        <w:spacing w:beforeLines="0" w:beforeAutospacing="0" w:afterLines="0" w:afterAutospacing="0" w:line="560" w:lineRule="exact"/>
        <w:ind w:right="-226" w:firstLine="602" w:firstLineChars="200"/>
        <w:jc w:val="both"/>
        <w:rPr>
          <w:rFonts w:hint="eastAsia" w:ascii="黑体" w:hAnsi="黑体" w:eastAsia="黑体"/>
          <w:szCs w:val="32"/>
        </w:rPr>
      </w:pPr>
      <w:r>
        <w:rPr>
          <w:rFonts w:hint="eastAsia" w:ascii="仿宋_GB2312" w:hAnsi="仿宋_GB2312" w:cs="仿宋_GB2312"/>
          <w:b w:val="0"/>
          <w:kern w:val="2"/>
          <w:sz w:val="32"/>
          <w:szCs w:val="32"/>
          <w:lang w:val="en-US" w:eastAsia="zh-CN"/>
        </w:rPr>
        <w:t>（四）法律法规明确可以直接委托的其他项目。</w:t>
      </w:r>
    </w:p>
    <w:p>
      <w:pPr>
        <w:spacing w:beforeLines="0" w:afterLines="0" w:line="560" w:lineRule="exact"/>
        <w:ind w:firstLine="0" w:firstLineChars="0"/>
        <w:jc w:val="center"/>
        <w:rPr>
          <w:rFonts w:hint="eastAsia" w:ascii="黑体" w:hAnsi="黑体" w:eastAsia="黑体"/>
          <w:szCs w:val="32"/>
        </w:rPr>
      </w:pPr>
    </w:p>
    <w:p>
      <w:pPr>
        <w:spacing w:beforeLines="0" w:afterLines="0" w:line="560" w:lineRule="exact"/>
        <w:ind w:firstLine="0" w:firstLineChars="0"/>
        <w:jc w:val="center"/>
        <w:rPr>
          <w:rFonts w:hint="eastAsia" w:ascii="仿宋_GB2312" w:hAnsi="仿宋_GB2312" w:eastAsia="仿宋_GB2312" w:cs="仿宋_GB2312"/>
          <w:szCs w:val="32"/>
          <w:lang w:val="en-US" w:eastAsia="zh-CN"/>
        </w:rPr>
      </w:pPr>
      <w:r>
        <w:rPr>
          <w:rFonts w:hint="eastAsia" w:ascii="黑体" w:hAnsi="黑体" w:eastAsia="黑体"/>
          <w:szCs w:val="32"/>
        </w:rPr>
        <w:t>第</w:t>
      </w:r>
      <w:r>
        <w:rPr>
          <w:rFonts w:hint="eastAsia" w:ascii="黑体" w:hAnsi="黑体" w:eastAsia="黑体"/>
          <w:szCs w:val="32"/>
          <w:lang w:eastAsia="zh-CN"/>
        </w:rPr>
        <w:t>三</w:t>
      </w:r>
      <w:r>
        <w:rPr>
          <w:rFonts w:hint="eastAsia" w:ascii="黑体" w:hAnsi="黑体" w:eastAsia="黑体"/>
          <w:szCs w:val="32"/>
        </w:rPr>
        <w:t xml:space="preserve">章 </w:t>
      </w:r>
      <w:r>
        <w:rPr>
          <w:rFonts w:hint="eastAsia" w:ascii="黑体" w:hAnsi="黑体" w:eastAsia="黑体" w:cs="黑体"/>
          <w:b/>
          <w:szCs w:val="32"/>
          <w:lang w:eastAsia="zh-CN"/>
        </w:rPr>
        <w:t>组织实施</w:t>
      </w:r>
    </w:p>
    <w:p>
      <w:pPr>
        <w:spacing w:beforeLines="0" w:afterLines="0" w:line="560" w:lineRule="exact"/>
        <w:ind w:firstLine="602" w:firstLineChars="200"/>
        <w:jc w:val="both"/>
        <w:outlineLvl w:val="0"/>
        <w:rPr>
          <w:rFonts w:hint="eastAsia" w:ascii="仿宋_GB2312" w:hAnsi="仿宋_GB2312" w:eastAsia="仿宋_GB2312" w:cs="仿宋_GB2312"/>
          <w:szCs w:val="32"/>
        </w:rPr>
      </w:pPr>
      <w:r>
        <w:rPr>
          <w:rFonts w:hint="eastAsia" w:ascii="仿宋_GB2312" w:hAnsi="仿宋_GB2312" w:eastAsia="仿宋_GB2312" w:cs="仿宋_GB2312"/>
          <w:b/>
          <w:szCs w:val="32"/>
          <w:lang w:eastAsia="zh-CN"/>
        </w:rPr>
        <w:t>第十条</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b/>
          <w:szCs w:val="32"/>
          <w:lang w:val="en-US" w:eastAsia="zh-CN"/>
        </w:rPr>
        <w:t>【代建合同管理】</w:t>
      </w:r>
      <w:r>
        <w:rPr>
          <w:rFonts w:hint="eastAsia" w:ascii="仿宋_GB2312" w:hAnsi="仿宋_GB2312" w:eastAsia="仿宋_GB2312" w:cs="仿宋_GB2312"/>
          <w:szCs w:val="32"/>
          <w:lang w:val="en-US" w:eastAsia="zh-CN"/>
        </w:rPr>
        <w:t>代建单位按程序确定后，</w:t>
      </w:r>
      <w:r>
        <w:rPr>
          <w:rFonts w:hint="eastAsia" w:ascii="仿宋_GB2312" w:hAnsi="仿宋_GB2312" w:eastAsia="仿宋_GB2312" w:cs="仿宋_GB2312"/>
          <w:szCs w:val="32"/>
        </w:rPr>
        <w:t>委托单位和代建单位</w:t>
      </w:r>
      <w:r>
        <w:rPr>
          <w:rFonts w:hint="eastAsia" w:ascii="仿宋_GB2312" w:hAnsi="仿宋_GB2312" w:eastAsia="仿宋_GB2312" w:cs="仿宋_GB2312"/>
          <w:szCs w:val="32"/>
          <w:lang w:eastAsia="zh-CN"/>
        </w:rPr>
        <w:t>应</w:t>
      </w:r>
      <w:r>
        <w:rPr>
          <w:rFonts w:hint="eastAsia" w:ascii="仿宋_GB2312" w:hAnsi="仿宋_GB2312" w:eastAsia="仿宋_GB2312" w:cs="仿宋_GB2312"/>
          <w:szCs w:val="32"/>
        </w:rPr>
        <w:t>依法签订代建合同。代建合同应载明委托单位、代建单位权利和义务、代建项目的</w:t>
      </w:r>
      <w:r>
        <w:rPr>
          <w:rFonts w:hint="eastAsia" w:ascii="仿宋_GB2312" w:hAnsi="仿宋_GB2312" w:eastAsia="仿宋_GB2312" w:cs="仿宋_GB2312"/>
          <w:szCs w:val="32"/>
          <w:lang w:eastAsia="zh-CN"/>
        </w:rPr>
        <w:t>工作范围和内容、</w:t>
      </w:r>
      <w:r>
        <w:rPr>
          <w:rFonts w:hint="eastAsia" w:ascii="仿宋_GB2312" w:hAnsi="仿宋_GB2312" w:eastAsia="仿宋_GB2312" w:cs="仿宋_GB2312"/>
          <w:szCs w:val="32"/>
        </w:rPr>
        <w:t>投资质量和工期</w:t>
      </w:r>
      <w:r>
        <w:rPr>
          <w:rFonts w:hint="eastAsia" w:ascii="仿宋_GB2312" w:hAnsi="仿宋_GB2312" w:eastAsia="仿宋_GB2312" w:cs="仿宋_GB2312"/>
          <w:szCs w:val="32"/>
          <w:lang w:eastAsia="zh-CN"/>
        </w:rPr>
        <w:t>要求</w:t>
      </w:r>
      <w:r>
        <w:rPr>
          <w:rFonts w:hint="eastAsia" w:ascii="仿宋_GB2312" w:hAnsi="仿宋_GB2312" w:eastAsia="仿宋_GB2312" w:cs="仿宋_GB2312"/>
          <w:szCs w:val="32"/>
        </w:rPr>
        <w:t>、代建费</w:t>
      </w:r>
      <w:r>
        <w:rPr>
          <w:rFonts w:hint="eastAsia" w:ascii="仿宋_GB2312" w:hAnsi="仿宋_GB2312" w:eastAsia="仿宋_GB2312" w:cs="仿宋_GB2312"/>
          <w:color w:val="auto"/>
          <w:szCs w:val="32"/>
        </w:rPr>
        <w:t>用、</w:t>
      </w:r>
      <w:r>
        <w:rPr>
          <w:rFonts w:hint="eastAsia" w:ascii="仿宋_GB2312" w:hAnsi="仿宋_GB2312" w:eastAsia="仿宋_GB2312" w:cs="仿宋_GB2312"/>
          <w:color w:val="auto"/>
          <w:szCs w:val="32"/>
          <w:lang w:eastAsia="zh-CN"/>
        </w:rPr>
        <w:t>违约</w:t>
      </w:r>
      <w:r>
        <w:rPr>
          <w:rFonts w:hint="eastAsia" w:ascii="仿宋_GB2312" w:hAnsi="仿宋_GB2312" w:eastAsia="仿宋_GB2312" w:cs="仿宋_GB2312"/>
          <w:color w:val="auto"/>
          <w:szCs w:val="32"/>
        </w:rPr>
        <w:t>条款</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退出机制等内容。代建单位应当严格按照合同约定履行义务，不得将项目转</w:t>
      </w:r>
      <w:r>
        <w:rPr>
          <w:rFonts w:hint="eastAsia" w:ascii="仿宋_GB2312" w:hAnsi="仿宋_GB2312" w:eastAsia="仿宋_GB2312" w:cs="仿宋_GB2312"/>
          <w:szCs w:val="32"/>
        </w:rPr>
        <w:t>包或违法分包。</w:t>
      </w:r>
    </w:p>
    <w:p>
      <w:pPr>
        <w:spacing w:beforeLines="0" w:afterLines="0" w:line="560" w:lineRule="exact"/>
        <w:ind w:firstLine="602" w:firstLineChars="200"/>
        <w:jc w:val="left"/>
        <w:rPr>
          <w:rFonts w:hint="eastAsia" w:ascii="仿宋_GB2312" w:hAnsi="仿宋_GB2312" w:eastAsia="仿宋_GB2312" w:cs="仿宋_GB2312"/>
          <w:szCs w:val="32"/>
        </w:rPr>
      </w:pPr>
      <w:r>
        <w:rPr>
          <w:rFonts w:hint="eastAsia" w:ascii="仿宋_GB2312" w:hAnsi="仿宋_GB2312" w:eastAsia="仿宋_GB2312" w:cs="仿宋_GB2312"/>
          <w:szCs w:val="32"/>
        </w:rPr>
        <w:t>委托单位已经签订</w:t>
      </w:r>
      <w:r>
        <w:rPr>
          <w:rFonts w:hint="eastAsia" w:ascii="仿宋_GB2312" w:hAnsi="仿宋_GB2312" w:eastAsia="仿宋_GB2312" w:cs="仿宋_GB2312"/>
          <w:szCs w:val="32"/>
          <w:lang w:eastAsia="zh-CN"/>
        </w:rPr>
        <w:t>相关前期工作</w:t>
      </w:r>
      <w:r>
        <w:rPr>
          <w:rFonts w:hint="eastAsia" w:ascii="仿宋_GB2312" w:hAnsi="仿宋_GB2312" w:eastAsia="仿宋_GB2312" w:cs="仿宋_GB2312"/>
          <w:szCs w:val="32"/>
        </w:rPr>
        <w:t>合同</w:t>
      </w:r>
      <w:r>
        <w:rPr>
          <w:rFonts w:hint="eastAsia" w:ascii="仿宋_GB2312" w:hAnsi="仿宋_GB2312" w:eastAsia="仿宋_GB2312" w:cs="仿宋_GB2312"/>
          <w:szCs w:val="32"/>
          <w:lang w:eastAsia="zh-CN"/>
        </w:rPr>
        <w:t>的</w:t>
      </w:r>
      <w:r>
        <w:rPr>
          <w:rFonts w:hint="eastAsia" w:ascii="仿宋_GB2312" w:hAnsi="仿宋_GB2312" w:eastAsia="仿宋_GB2312" w:cs="仿宋_GB2312"/>
          <w:szCs w:val="32"/>
        </w:rPr>
        <w:t>，可通过三方协议的形式将权利和义务转移给代建单位。</w:t>
      </w:r>
    </w:p>
    <w:p>
      <w:pPr>
        <w:keepNext w:val="0"/>
        <w:keepLines w:val="0"/>
        <w:widowControl/>
        <w:suppressLineNumbers w:val="0"/>
        <w:spacing w:before="0" w:beforeLines="0" w:beforeAutospacing="0" w:after="0" w:afterLines="0" w:afterAutospacing="0" w:line="560" w:lineRule="exact"/>
        <w:ind w:left="0" w:right="0" w:firstLine="602" w:firstLineChars="200"/>
        <w:outlineLvl w:val="0"/>
        <w:rPr>
          <w:rFonts w:hint="eastAsia" w:ascii="仿宋_GB2312" w:hAnsi="仿宋_GB2312" w:eastAsia="仿宋_GB2312" w:cs="仿宋_GB2312"/>
          <w:b/>
          <w:szCs w:val="32"/>
        </w:rPr>
      </w:pPr>
      <w:r>
        <w:rPr>
          <w:rFonts w:hint="eastAsia" w:ascii="仿宋_GB2312" w:hAnsi="仿宋_GB2312" w:eastAsia="仿宋_GB2312" w:cs="仿宋_GB2312"/>
          <w:b/>
          <w:szCs w:val="32"/>
          <w:lang w:eastAsia="zh-CN"/>
        </w:rPr>
        <w:t>第十一条</w:t>
      </w:r>
      <w:r>
        <w:rPr>
          <w:rFonts w:hint="eastAsia" w:ascii="仿宋_GB2312" w:hAnsi="仿宋_GB2312" w:eastAsia="仿宋_GB2312" w:cs="仿宋_GB2312"/>
          <w:b/>
          <w:szCs w:val="32"/>
          <w:lang w:val="en-US" w:eastAsia="zh-CN"/>
        </w:rPr>
        <w:t xml:space="preserve"> 【履约保函】</w:t>
      </w:r>
      <w:r>
        <w:rPr>
          <w:rFonts w:hint="eastAsia" w:ascii="仿宋_GB2312" w:hAnsi="仿宋_GB2312" w:eastAsia="仿宋_GB2312" w:cs="仿宋_GB2312"/>
          <w:szCs w:val="32"/>
        </w:rPr>
        <w:t>实行代建履约保证保险制度。签订代建合同前，代建单位应当向委托单位提供由银行或保险公司出具的履约保函。代建单位的履约保函的担保金额不得低于代建项目可研批复总投资的10%。</w:t>
      </w:r>
    </w:p>
    <w:p>
      <w:pPr>
        <w:keepNext w:val="0"/>
        <w:keepLines w:val="0"/>
        <w:widowControl/>
        <w:numPr>
          <w:ilvl w:val="-1"/>
          <w:numId w:val="0"/>
        </w:numPr>
        <w:suppressLineNumbers w:val="0"/>
        <w:spacing w:before="0" w:beforeLines="0" w:beforeAutospacing="0" w:after="0" w:afterLines="0" w:afterAutospacing="0" w:line="560" w:lineRule="exact"/>
        <w:ind w:left="0" w:right="0" w:firstLine="602" w:firstLineChars="200"/>
        <w:outlineLvl w:val="0"/>
        <w:rPr>
          <w:rFonts w:hint="eastAsia" w:ascii="仿宋_GB2312" w:hAnsi="仿宋_GB2312" w:eastAsia="仿宋_GB2312" w:cs="仿宋_GB2312"/>
          <w:b/>
          <w:kern w:val="2"/>
          <w:sz w:val="32"/>
          <w:szCs w:val="32"/>
          <w:lang w:val="en-US" w:eastAsia="zh-CN"/>
        </w:rPr>
      </w:pPr>
      <w:r>
        <w:rPr>
          <w:rFonts w:hint="eastAsia" w:ascii="仿宋_GB2312" w:hAnsi="仿宋_GB2312" w:eastAsia="仿宋_GB2312" w:cs="仿宋_GB2312"/>
          <w:b/>
          <w:szCs w:val="32"/>
        </w:rPr>
        <w:t>第十</w:t>
      </w:r>
      <w:r>
        <w:rPr>
          <w:rFonts w:hint="eastAsia" w:ascii="仿宋_GB2312" w:hAnsi="仿宋_GB2312" w:eastAsia="仿宋_GB2312" w:cs="仿宋_GB2312"/>
          <w:b/>
          <w:szCs w:val="32"/>
          <w:lang w:eastAsia="zh-CN"/>
        </w:rPr>
        <w:t>二</w:t>
      </w:r>
      <w:r>
        <w:rPr>
          <w:rFonts w:hint="eastAsia" w:ascii="仿宋_GB2312" w:hAnsi="仿宋_GB2312" w:eastAsia="仿宋_GB2312" w:cs="仿宋_GB2312"/>
          <w:b/>
          <w:szCs w:val="32"/>
        </w:rPr>
        <w:t>条</w:t>
      </w:r>
      <w:r>
        <w:rPr>
          <w:rFonts w:hint="eastAsia" w:ascii="仿宋_GB2312" w:hAnsi="仿宋_GB2312" w:eastAsia="仿宋_GB2312" w:cs="仿宋_GB2312"/>
          <w:b/>
          <w:szCs w:val="32"/>
          <w:lang w:val="en-US" w:eastAsia="zh-CN"/>
        </w:rPr>
        <w:t xml:space="preserve"> 【行政审批程序】</w:t>
      </w:r>
      <w:r>
        <w:rPr>
          <w:rFonts w:hint="eastAsia" w:ascii="仿宋_GB2312" w:hAnsi="仿宋_GB2312" w:eastAsia="仿宋_GB2312" w:cs="仿宋_GB2312"/>
          <w:szCs w:val="32"/>
        </w:rPr>
        <w:t>代建单位可根据代建合同和委托单位的授权委托书，按规定向政府部门申请办理代建项目相关的审批手续。</w:t>
      </w:r>
    </w:p>
    <w:p>
      <w:pPr>
        <w:keepNext w:val="0"/>
        <w:keepLines w:val="0"/>
        <w:widowControl/>
        <w:numPr>
          <w:ilvl w:val="-1"/>
          <w:numId w:val="0"/>
        </w:numPr>
        <w:suppressLineNumbers w:val="0"/>
        <w:spacing w:before="0" w:beforeLines="0" w:beforeAutospacing="0" w:after="0" w:afterLines="0" w:afterAutospacing="0" w:line="560" w:lineRule="exact"/>
        <w:ind w:left="0" w:right="0" w:firstLine="602" w:firstLineChars="200"/>
        <w:jc w:val="left"/>
        <w:outlineLvl w:val="0"/>
        <w:rPr>
          <w:rFonts w:hint="eastAsia" w:ascii="仿宋_GB2312" w:hAnsi="仿宋_GB2312" w:eastAsia="仿宋_GB2312" w:cs="仿宋_GB2312"/>
          <w:kern w:val="2"/>
          <w:sz w:val="32"/>
          <w:szCs w:val="32"/>
          <w:shd w:val="clear"/>
          <w:lang w:eastAsia="zh-CN"/>
        </w:rPr>
      </w:pPr>
      <w:r>
        <w:rPr>
          <w:rFonts w:hint="eastAsia" w:ascii="仿宋_GB2312" w:hAnsi="仿宋_GB2312" w:eastAsia="仿宋_GB2312" w:cs="仿宋_GB2312"/>
          <w:b/>
          <w:kern w:val="2"/>
          <w:sz w:val="32"/>
          <w:szCs w:val="32"/>
          <w:lang w:val="en-US" w:eastAsia="zh-CN"/>
        </w:rPr>
        <w:t>第十三条 【代建资金管理】</w:t>
      </w:r>
      <w:r>
        <w:rPr>
          <w:rFonts w:hint="eastAsia" w:ascii="仿宋_GB2312" w:hAnsi="仿宋_GB2312" w:eastAsia="仿宋_GB2312" w:cs="仿宋_GB2312"/>
          <w:kern w:val="2"/>
          <w:sz w:val="32"/>
          <w:szCs w:val="32"/>
          <w:shd w:val="clear"/>
        </w:rPr>
        <w:t>代建单位根据实际工作进度和资金需求，代编</w:t>
      </w:r>
      <w:r>
        <w:rPr>
          <w:rFonts w:hint="eastAsia" w:ascii="仿宋_GB2312" w:hAnsi="仿宋_GB2312" w:eastAsia="仿宋_GB2312" w:cs="仿宋_GB2312"/>
          <w:kern w:val="2"/>
          <w:sz w:val="32"/>
          <w:szCs w:val="32"/>
          <w:shd w:val="clear"/>
          <w:lang w:eastAsia="zh-CN"/>
        </w:rPr>
        <w:t>资金需求</w:t>
      </w:r>
      <w:r>
        <w:rPr>
          <w:rFonts w:hint="eastAsia" w:ascii="仿宋_GB2312" w:hAnsi="仿宋_GB2312" w:eastAsia="仿宋_GB2312" w:cs="仿宋_GB2312"/>
          <w:kern w:val="2"/>
          <w:sz w:val="32"/>
          <w:szCs w:val="32"/>
          <w:shd w:val="clear"/>
        </w:rPr>
        <w:t>计划和项目用款报告，</w:t>
      </w:r>
      <w:r>
        <w:rPr>
          <w:rFonts w:hint="eastAsia" w:ascii="仿宋_GB2312" w:hAnsi="仿宋_GB2312" w:eastAsia="仿宋_GB2312" w:cs="仿宋_GB2312"/>
          <w:kern w:val="2"/>
          <w:sz w:val="32"/>
          <w:szCs w:val="32"/>
          <w:shd w:val="clear"/>
          <w:lang w:eastAsia="zh-CN"/>
        </w:rPr>
        <w:t>报</w:t>
      </w:r>
      <w:r>
        <w:rPr>
          <w:rFonts w:hint="eastAsia" w:ascii="仿宋_GB2312" w:hAnsi="仿宋_GB2312" w:eastAsia="仿宋_GB2312" w:cs="仿宋_GB2312"/>
          <w:kern w:val="2"/>
          <w:sz w:val="32"/>
          <w:szCs w:val="32"/>
          <w:shd w:val="clear"/>
        </w:rPr>
        <w:t>委托单位审核后，</w:t>
      </w:r>
      <w:r>
        <w:rPr>
          <w:rFonts w:hint="eastAsia" w:ascii="仿宋_GB2312" w:hAnsi="仿宋_GB2312" w:eastAsia="仿宋_GB2312" w:cs="仿宋_GB2312"/>
          <w:kern w:val="2"/>
          <w:sz w:val="32"/>
          <w:szCs w:val="32"/>
          <w:shd w:val="clear"/>
          <w:lang w:eastAsia="zh-CN"/>
        </w:rPr>
        <w:t>由委托单位</w:t>
      </w:r>
      <w:r>
        <w:rPr>
          <w:rFonts w:hint="eastAsia" w:ascii="仿宋_GB2312" w:hAnsi="仿宋_GB2312" w:eastAsia="仿宋_GB2312" w:cs="仿宋_GB2312"/>
          <w:kern w:val="2"/>
          <w:sz w:val="32"/>
          <w:szCs w:val="32"/>
          <w:shd w:val="clear"/>
        </w:rPr>
        <w:t>按规定报批</w:t>
      </w:r>
      <w:r>
        <w:rPr>
          <w:rFonts w:hint="eastAsia" w:ascii="仿宋_GB2312" w:hAnsi="仿宋_GB2312" w:eastAsia="仿宋_GB2312" w:cs="仿宋_GB2312"/>
          <w:kern w:val="2"/>
          <w:sz w:val="32"/>
          <w:szCs w:val="32"/>
          <w:shd w:val="clear"/>
          <w:lang w:eastAsia="zh-CN"/>
        </w:rPr>
        <w:t>。</w:t>
      </w:r>
    </w:p>
    <w:p>
      <w:pPr>
        <w:keepNext w:val="0"/>
        <w:keepLines w:val="0"/>
        <w:widowControl/>
        <w:numPr>
          <w:ilvl w:val="-1"/>
          <w:numId w:val="0"/>
        </w:numPr>
        <w:suppressLineNumbers w:val="0"/>
        <w:spacing w:before="0" w:beforeLines="0" w:beforeAutospacing="0" w:after="0" w:afterLines="0" w:afterAutospacing="0" w:line="560" w:lineRule="exact"/>
        <w:ind w:left="0" w:right="0" w:firstLine="602" w:firstLineChars="200"/>
        <w:jc w:val="left"/>
        <w:outlineLvl w:val="0"/>
        <w:rPr>
          <w:rFonts w:hint="eastAsia" w:ascii="仿宋_GB2312" w:hAnsi="仿宋_GB2312" w:eastAsia="仿宋_GB2312" w:cs="仿宋_GB2312"/>
          <w:b/>
          <w:kern w:val="2"/>
          <w:sz w:val="32"/>
          <w:szCs w:val="32"/>
          <w:lang w:val="en-US" w:eastAsia="zh-CN"/>
        </w:rPr>
      </w:pPr>
      <w:r>
        <w:rPr>
          <w:rFonts w:hint="eastAsia" w:ascii="仿宋_GB2312" w:hAnsi="仿宋_GB2312" w:eastAsia="仿宋_GB2312" w:cs="仿宋_GB2312"/>
          <w:b/>
          <w:kern w:val="2"/>
          <w:sz w:val="32"/>
          <w:szCs w:val="32"/>
          <w:lang w:val="en-US" w:eastAsia="zh-CN"/>
        </w:rPr>
        <w:t>第十四条【前期阶段投资控制】</w:t>
      </w:r>
      <w:r>
        <w:rPr>
          <w:rFonts w:hint="eastAsia" w:ascii="仿宋_GB2312" w:hAnsi="仿宋_GB2312" w:eastAsia="仿宋_GB2312" w:cs="仿宋_GB2312"/>
          <w:b w:val="0"/>
          <w:kern w:val="2"/>
          <w:sz w:val="32"/>
          <w:szCs w:val="32"/>
          <w:lang w:val="en-US" w:eastAsia="zh-CN"/>
        </w:rPr>
        <w:t>代建单位按照经批复的可行性研究报告组织编制初步设计和项目总概算，初步设计须报分管区领导研究审议。初步设计和项目总概算应当依照批复的可行性研究报告所确定的规模和标准进行限额设计，否则应重新履行可行性研究报告等前期阶段报批手续。</w:t>
      </w:r>
    </w:p>
    <w:p>
      <w:pPr>
        <w:keepNext w:val="0"/>
        <w:keepLines w:val="0"/>
        <w:widowControl/>
        <w:numPr>
          <w:ilvl w:val="-1"/>
          <w:numId w:val="0"/>
        </w:numPr>
        <w:suppressLineNumbers w:val="0"/>
        <w:spacing w:before="0" w:beforeLines="0" w:beforeAutospacing="0" w:after="0" w:afterLines="0" w:afterAutospacing="0" w:line="560" w:lineRule="exact"/>
        <w:ind w:left="0" w:right="0" w:firstLine="602" w:firstLineChars="200"/>
        <w:jc w:val="left"/>
        <w:outlineLvl w:val="0"/>
        <w:rPr>
          <w:rFonts w:hint="eastAsia" w:ascii="仿宋_GB2312" w:hAnsi="仿宋_GB2312" w:eastAsia="仿宋_GB2312" w:cs="仿宋_GB2312"/>
          <w:b w:val="0"/>
          <w:kern w:val="2"/>
          <w:sz w:val="32"/>
          <w:szCs w:val="32"/>
          <w:shd w:val="clear"/>
          <w:lang w:val="en-US" w:eastAsia="zh-CN"/>
        </w:rPr>
      </w:pPr>
      <w:r>
        <w:rPr>
          <w:rFonts w:hint="eastAsia" w:ascii="仿宋_GB2312" w:hAnsi="仿宋_GB2312" w:eastAsia="仿宋_GB2312" w:cs="仿宋_GB2312"/>
          <w:b/>
          <w:kern w:val="2"/>
          <w:sz w:val="32"/>
          <w:szCs w:val="32"/>
          <w:lang w:val="en-US" w:eastAsia="zh-CN"/>
        </w:rPr>
        <w:t>第十五条</w:t>
      </w:r>
      <w:r>
        <w:rPr>
          <w:rFonts w:hint="eastAsia" w:ascii="仿宋_GB2312" w:hAnsi="仿宋_GB2312" w:cs="仿宋_GB2312"/>
          <w:b/>
          <w:kern w:val="2"/>
          <w:sz w:val="32"/>
          <w:szCs w:val="32"/>
          <w:shd w:val="clear"/>
          <w:lang w:val="en-US" w:eastAsia="zh-CN"/>
        </w:rPr>
        <w:t>【实施阶段投资控制】</w:t>
      </w:r>
      <w:r>
        <w:rPr>
          <w:rFonts w:hint="eastAsia" w:ascii="仿宋_GB2312" w:hAnsi="仿宋_GB2312" w:eastAsia="仿宋_GB2312" w:cs="仿宋_GB2312"/>
          <w:b w:val="0"/>
          <w:kern w:val="2"/>
          <w:sz w:val="32"/>
          <w:szCs w:val="32"/>
          <w:shd w:val="clear"/>
          <w:lang w:val="en-US" w:eastAsia="zh-CN"/>
        </w:rPr>
        <w:t>项目建设应当坚持概算控制预算、预算控制决算的原则，严格执行基本建设程序，禁止边勘察、边设计、边施工。项目预算不得超过项目总概算，但确因</w:t>
      </w:r>
      <w:r>
        <w:rPr>
          <w:rFonts w:hint="eastAsia" w:ascii="仿宋_GB2312" w:hAnsi="仿宋_GB2312" w:eastAsia="仿宋_GB2312" w:cs="仿宋_GB2312"/>
          <w:kern w:val="2"/>
          <w:sz w:val="32"/>
          <w:szCs w:val="32"/>
          <w:shd w:val="clear"/>
          <w:lang w:eastAsia="zh-CN"/>
        </w:rPr>
        <w:t>国家政策调整、价格上涨、地质条件发生重大变化</w:t>
      </w:r>
      <w:r>
        <w:rPr>
          <w:rFonts w:hint="eastAsia" w:ascii="仿宋_GB2312" w:hAnsi="仿宋_GB2312" w:eastAsia="仿宋_GB2312" w:cs="仿宋_GB2312"/>
          <w:b w:val="0"/>
          <w:kern w:val="2"/>
          <w:sz w:val="32"/>
          <w:szCs w:val="32"/>
          <w:shd w:val="clear"/>
          <w:lang w:val="en-US" w:eastAsia="zh-CN"/>
        </w:rPr>
        <w:t>等客观情况导致项目预算超过项目总概算的，委托单位可参照政府投资项目管理关于已完成施工发包项目有关条款执行。因代建单位原因造成总投资额增加的，超出部分由代建单位承担。</w:t>
      </w:r>
    </w:p>
    <w:p>
      <w:pPr>
        <w:keepNext w:val="0"/>
        <w:keepLines w:val="0"/>
        <w:widowControl/>
        <w:numPr>
          <w:ilvl w:val="-1"/>
          <w:numId w:val="0"/>
        </w:numPr>
        <w:suppressLineNumbers w:val="0"/>
        <w:spacing w:before="0" w:beforeLines="0" w:beforeAutospacing="0" w:after="0" w:afterLines="0" w:afterAutospacing="0" w:line="560" w:lineRule="exact"/>
        <w:ind w:left="0" w:right="0" w:firstLine="602" w:firstLineChars="200"/>
        <w:jc w:val="left"/>
        <w:outlineLvl w:val="0"/>
        <w:rPr>
          <w:rFonts w:hint="eastAsia" w:ascii="仿宋_GB2312" w:hAnsi="仿宋_GB2312" w:eastAsia="仿宋_GB2312" w:cs="仿宋_GB2312"/>
          <w:kern w:val="2"/>
          <w:sz w:val="32"/>
          <w:szCs w:val="32"/>
          <w:shd w:val="clear"/>
          <w:lang w:eastAsia="zh-CN"/>
        </w:rPr>
      </w:pPr>
      <w:r>
        <w:rPr>
          <w:rFonts w:hint="eastAsia" w:ascii="仿宋_GB2312" w:hAnsi="仿宋_GB2312" w:eastAsia="仿宋_GB2312" w:cs="仿宋_GB2312"/>
          <w:b/>
          <w:kern w:val="2"/>
          <w:sz w:val="32"/>
          <w:szCs w:val="32"/>
          <w:shd w:val="clear"/>
          <w:lang w:eastAsia="zh-CN"/>
        </w:rPr>
        <w:t>第十六条</w:t>
      </w:r>
      <w:r>
        <w:rPr>
          <w:rFonts w:hint="eastAsia" w:ascii="仿宋_GB2312" w:hAnsi="仿宋_GB2312" w:eastAsia="仿宋" w:cs="仿宋_GB2312"/>
          <w:b/>
          <w:kern w:val="2"/>
          <w:sz w:val="32"/>
          <w:szCs w:val="32"/>
          <w:shd w:val="clear"/>
          <w:lang w:val="en-US" w:eastAsia="zh-CN"/>
        </w:rPr>
        <w:t xml:space="preserve"> </w:t>
      </w:r>
      <w:r>
        <w:rPr>
          <w:rFonts w:hint="eastAsia" w:ascii="仿宋_GB2312" w:hAnsi="仿宋_GB2312" w:eastAsia="仿宋_GB2312" w:cs="仿宋_GB2312"/>
          <w:b/>
          <w:kern w:val="2"/>
          <w:sz w:val="32"/>
          <w:szCs w:val="32"/>
          <w:lang w:val="en-US" w:eastAsia="zh-CN"/>
        </w:rPr>
        <w:t>【缺陷责任管理】</w:t>
      </w:r>
      <w:r>
        <w:rPr>
          <w:rFonts w:hint="eastAsia" w:ascii="仿宋_GB2312" w:hAnsi="仿宋_GB2312" w:eastAsia="仿宋_GB2312" w:cs="仿宋_GB2312"/>
          <w:kern w:val="2"/>
          <w:sz w:val="32"/>
          <w:szCs w:val="32"/>
          <w:shd w:val="clear"/>
        </w:rPr>
        <w:t>在缺陷责任期内，代建单位应及时安排相关责任方对缺陷责任期内出现的质量缺陷进行维修，并由相关责任方承担鉴定及维修费用；如相关责任方未履行维修责任的，</w:t>
      </w:r>
      <w:r>
        <w:rPr>
          <w:rFonts w:hint="eastAsia" w:ascii="仿宋_GB2312" w:hAnsi="仿宋_GB2312" w:eastAsia="仿宋_GB2312" w:cs="仿宋_GB2312"/>
          <w:kern w:val="2"/>
          <w:sz w:val="32"/>
          <w:szCs w:val="32"/>
          <w:shd w:val="clear"/>
          <w:lang w:eastAsia="zh-CN"/>
        </w:rPr>
        <w:t>代建单位负责维修，并由代建单位垫付维修费用，按合同约定向相关责任方进行索赔。</w:t>
      </w:r>
    </w:p>
    <w:p>
      <w:pPr>
        <w:spacing w:beforeLines="0" w:afterLines="0" w:line="560" w:lineRule="exact"/>
        <w:ind w:firstLine="602" w:firstLineChars="200"/>
        <w:rPr>
          <w:rFonts w:hint="eastAsia" w:ascii="仿宋_GB2312" w:hAnsi="仿宋_GB2312" w:eastAsia="仿宋_GB2312" w:cs="仿宋_GB2312"/>
          <w:szCs w:val="32"/>
        </w:rPr>
      </w:pPr>
      <w:bookmarkStart w:id="4" w:name="OLE_LINK1"/>
      <w:r>
        <w:rPr>
          <w:rFonts w:hint="eastAsia" w:ascii="仿宋_GB2312" w:hAnsi="仿宋_GB2312" w:eastAsia="仿宋_GB2312" w:cs="仿宋_GB2312"/>
          <w:b/>
          <w:kern w:val="2"/>
          <w:sz w:val="32"/>
          <w:szCs w:val="32"/>
        </w:rPr>
        <w:t>第</w:t>
      </w:r>
      <w:r>
        <w:rPr>
          <w:rFonts w:hint="eastAsia" w:ascii="仿宋_GB2312" w:hAnsi="仿宋_GB2312" w:eastAsia="仿宋_GB2312" w:cs="仿宋_GB2312"/>
          <w:b/>
          <w:szCs w:val="32"/>
          <w:lang w:eastAsia="zh-CN"/>
        </w:rPr>
        <w:t>十七</w:t>
      </w:r>
      <w:r>
        <w:rPr>
          <w:rFonts w:hint="eastAsia" w:ascii="仿宋_GB2312" w:hAnsi="仿宋_GB2312" w:eastAsia="仿宋_GB2312" w:cs="仿宋_GB2312"/>
          <w:b/>
          <w:kern w:val="2"/>
          <w:sz w:val="32"/>
          <w:szCs w:val="32"/>
        </w:rPr>
        <w:t>条</w:t>
      </w:r>
      <w:r>
        <w:rPr>
          <w:rFonts w:hint="eastAsia" w:ascii="仿宋_GB2312" w:hAnsi="仿宋_GB2312" w:cs="仿宋_GB2312"/>
          <w:b/>
          <w:szCs w:val="32"/>
          <w:lang w:val="en-US" w:eastAsia="zh-CN"/>
        </w:rPr>
        <w:t xml:space="preserve"> 【代建工作结束】</w:t>
      </w:r>
      <w:r>
        <w:rPr>
          <w:rFonts w:hint="eastAsia" w:ascii="仿宋_GB2312" w:hAnsi="仿宋_GB2312" w:eastAsia="仿宋_GB2312" w:cs="仿宋_GB2312"/>
          <w:szCs w:val="32"/>
        </w:rPr>
        <w:t>完成代建合同约定的所有工作内容，代建工作结束。</w:t>
      </w:r>
    </w:p>
    <w:bookmarkEnd w:id="4"/>
    <w:p>
      <w:pPr>
        <w:spacing w:beforeLines="0" w:afterLines="0" w:line="560" w:lineRule="exact"/>
        <w:ind w:firstLine="2709" w:firstLineChars="900"/>
        <w:jc w:val="both"/>
        <w:outlineLvl w:val="0"/>
        <w:rPr>
          <w:rFonts w:hint="eastAsia" w:ascii="黑体" w:hAnsi="黑体" w:eastAsia="黑体" w:cs="黑体"/>
          <w:b/>
          <w:szCs w:val="32"/>
        </w:rPr>
      </w:pPr>
    </w:p>
    <w:p>
      <w:pPr>
        <w:spacing w:beforeLines="0" w:afterLines="0" w:line="560" w:lineRule="exact"/>
        <w:ind w:firstLine="0" w:firstLineChars="0"/>
        <w:jc w:val="center"/>
        <w:outlineLvl w:val="0"/>
        <w:rPr>
          <w:rFonts w:hint="eastAsia" w:ascii="黑体" w:hAnsi="黑体" w:eastAsia="黑体"/>
          <w:bCs/>
          <w:szCs w:val="32"/>
        </w:rPr>
      </w:pPr>
      <w:r>
        <w:rPr>
          <w:rFonts w:hint="eastAsia" w:ascii="黑体" w:hAnsi="黑体" w:eastAsia="黑体" w:cs="黑体"/>
          <w:b w:val="0"/>
          <w:bCs/>
          <w:szCs w:val="32"/>
        </w:rPr>
        <w:t>第</w:t>
      </w:r>
      <w:r>
        <w:rPr>
          <w:rFonts w:hint="eastAsia" w:ascii="黑体" w:hAnsi="黑体" w:eastAsia="黑体" w:cs="黑体"/>
          <w:b w:val="0"/>
          <w:bCs/>
          <w:szCs w:val="32"/>
          <w:lang w:eastAsia="zh-CN"/>
        </w:rPr>
        <w:t>四</w:t>
      </w:r>
      <w:r>
        <w:rPr>
          <w:rFonts w:hint="eastAsia" w:ascii="黑体" w:hAnsi="黑体" w:eastAsia="黑体" w:cs="黑体"/>
          <w:b w:val="0"/>
          <w:bCs/>
          <w:szCs w:val="32"/>
        </w:rPr>
        <w:t xml:space="preserve">章 </w:t>
      </w:r>
      <w:r>
        <w:rPr>
          <w:rFonts w:hint="eastAsia" w:ascii="黑体" w:hAnsi="黑体" w:eastAsia="黑体" w:cs="黑体"/>
          <w:b w:val="0"/>
          <w:bCs/>
          <w:szCs w:val="32"/>
          <w:lang w:eastAsia="zh-CN"/>
        </w:rPr>
        <w:t>职责分工</w:t>
      </w:r>
    </w:p>
    <w:p>
      <w:pPr>
        <w:spacing w:beforeLines="0" w:afterLines="0" w:line="560" w:lineRule="exact"/>
        <w:ind w:firstLine="596" w:firstLineChars="0"/>
        <w:jc w:val="both"/>
        <w:rPr>
          <w:rFonts w:ascii="仿宋_GB2312" w:hAnsi="仿宋_GB2312" w:eastAsia="仿宋_GB2312" w:cs="仿宋_GB2312"/>
          <w:szCs w:val="32"/>
        </w:rPr>
      </w:pPr>
      <w:r>
        <w:rPr>
          <w:rFonts w:hint="eastAsia" w:ascii="仿宋_GB2312" w:hAnsi="仿宋_GB2312" w:eastAsia="仿宋_GB2312" w:cs="仿宋_GB2312"/>
          <w:b/>
          <w:szCs w:val="32"/>
        </w:rPr>
        <w:t>第十</w:t>
      </w:r>
      <w:r>
        <w:rPr>
          <w:rFonts w:hint="eastAsia" w:ascii="仿宋_GB2312" w:hAnsi="仿宋_GB2312" w:eastAsia="仿宋_GB2312" w:cs="仿宋_GB2312"/>
          <w:b/>
          <w:szCs w:val="32"/>
          <w:lang w:eastAsia="zh-CN"/>
        </w:rPr>
        <w:t>八</w:t>
      </w:r>
      <w:r>
        <w:rPr>
          <w:rFonts w:hint="eastAsia" w:ascii="仿宋_GB2312" w:hAnsi="仿宋_GB2312" w:eastAsia="仿宋_GB2312" w:cs="仿宋_GB2312"/>
          <w:b/>
          <w:szCs w:val="32"/>
        </w:rPr>
        <w:t>条</w:t>
      </w: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eastAsia="zh-CN"/>
        </w:rPr>
        <w:t>【委托单位职责】</w:t>
      </w:r>
      <w:r>
        <w:rPr>
          <w:rFonts w:hint="eastAsia" w:ascii="仿宋_GB2312" w:hAnsi="仿宋_GB2312" w:eastAsia="仿宋_GB2312" w:cs="仿宋_GB2312"/>
          <w:szCs w:val="32"/>
        </w:rPr>
        <w:t>委托单位的主要职责：</w:t>
      </w:r>
    </w:p>
    <w:p>
      <w:pPr>
        <w:spacing w:beforeLines="0" w:afterLines="0" w:line="560" w:lineRule="exact"/>
        <w:ind w:firstLine="602" w:firstLineChars="200"/>
        <w:jc w:val="left"/>
        <w:rPr>
          <w:rFonts w:ascii="仿宋_GB2312" w:hAnsi="仿宋_GB2312" w:eastAsia="仿宋_GB2312" w:cs="仿宋_GB2312"/>
          <w:szCs w:val="32"/>
        </w:rPr>
      </w:pPr>
      <w:r>
        <w:rPr>
          <w:rFonts w:hint="eastAsia" w:ascii="仿宋_GB2312" w:hAnsi="仿宋_GB2312" w:eastAsia="仿宋_GB2312" w:cs="仿宋_GB2312"/>
          <w:szCs w:val="32"/>
        </w:rPr>
        <w:t>（一）负责提出代建项目的建设规模、标准、投资等需求，编制代建方案；</w:t>
      </w:r>
    </w:p>
    <w:p>
      <w:pPr>
        <w:spacing w:beforeLines="0" w:afterLines="0" w:line="560" w:lineRule="exact"/>
        <w:ind w:firstLine="602" w:firstLineChars="200"/>
        <w:jc w:val="left"/>
        <w:rPr>
          <w:rFonts w:ascii="仿宋_GB2312" w:hAnsi="仿宋_GB2312" w:eastAsia="仿宋_GB2312" w:cs="仿宋_GB2312"/>
          <w:szCs w:val="32"/>
        </w:rPr>
      </w:pPr>
      <w:r>
        <w:rPr>
          <w:rFonts w:hint="eastAsia" w:ascii="仿宋_GB2312" w:hAnsi="仿宋_GB2312" w:eastAsia="仿宋_GB2312" w:cs="仿宋_GB2312"/>
          <w:szCs w:val="32"/>
        </w:rPr>
        <w:t>（二）负责监督代建单位主要专业责任人员配备和履职情况；</w:t>
      </w:r>
    </w:p>
    <w:p>
      <w:pPr>
        <w:spacing w:beforeLines="0" w:afterLines="0" w:line="560" w:lineRule="exact"/>
        <w:ind w:firstLine="602" w:firstLineChars="200"/>
        <w:jc w:val="left"/>
        <w:rPr>
          <w:rFonts w:ascii="仿宋_GB2312" w:hAnsi="仿宋_GB2312" w:eastAsia="仿宋_GB2312" w:cs="仿宋_GB2312"/>
          <w:szCs w:val="32"/>
        </w:rPr>
      </w:pPr>
      <w:r>
        <w:rPr>
          <w:rFonts w:hint="eastAsia" w:ascii="仿宋_GB2312" w:hAnsi="仿宋_GB2312" w:eastAsia="仿宋_GB2312" w:cs="仿宋_GB2312"/>
          <w:szCs w:val="32"/>
        </w:rPr>
        <w:t>（三）协助代建单位办理项目实施过程中的规划、建设和消防</w:t>
      </w:r>
      <w:r>
        <w:rPr>
          <w:rFonts w:hint="eastAsia" w:ascii="仿宋_GB2312" w:hAnsi="仿宋_GB2312" w:eastAsia="仿宋_GB2312" w:cs="仿宋_GB2312"/>
          <w:szCs w:val="32"/>
          <w:lang w:eastAsia="zh-CN"/>
        </w:rPr>
        <w:t>、林地占用审批</w:t>
      </w:r>
      <w:r>
        <w:rPr>
          <w:rFonts w:hint="eastAsia" w:ascii="仿宋_GB2312" w:hAnsi="仿宋_GB2312" w:eastAsia="仿宋_GB2312" w:cs="仿宋_GB2312"/>
          <w:szCs w:val="32"/>
        </w:rPr>
        <w:t>等相关报建手续，协调相关政府部门加快办理项目相关报建手续；</w:t>
      </w:r>
    </w:p>
    <w:p>
      <w:pPr>
        <w:spacing w:beforeLines="0" w:afterLines="0" w:line="560" w:lineRule="exact"/>
        <w:ind w:firstLine="602" w:firstLineChars="200"/>
        <w:jc w:val="left"/>
        <w:rPr>
          <w:rFonts w:ascii="仿宋_GB2312" w:hAnsi="仿宋_GB2312" w:eastAsia="仿宋_GB2312" w:cs="仿宋_GB2312"/>
          <w:color w:val="FF0000"/>
          <w:szCs w:val="32"/>
        </w:rPr>
      </w:pPr>
      <w:r>
        <w:rPr>
          <w:rFonts w:hint="eastAsia" w:ascii="仿宋_GB2312" w:hAnsi="仿宋_GB2312" w:eastAsia="仿宋_GB2312" w:cs="仿宋_GB2312"/>
          <w:szCs w:val="32"/>
        </w:rPr>
        <w:t>（四）负责审核代建单位提交的</w:t>
      </w:r>
      <w:bookmarkStart w:id="5" w:name="OLE_LINK7"/>
      <w:r>
        <w:rPr>
          <w:rFonts w:hint="eastAsia" w:ascii="仿宋_GB2312" w:hAnsi="仿宋_GB2312" w:eastAsia="仿宋_GB2312" w:cs="仿宋_GB2312"/>
          <w:szCs w:val="32"/>
        </w:rPr>
        <w:t>设计文件、概算文件、结（决）算等</w:t>
      </w:r>
      <w:bookmarkStart w:id="6" w:name="OLE_LINK8"/>
      <w:r>
        <w:rPr>
          <w:rFonts w:hint="eastAsia" w:ascii="仿宋_GB2312" w:hAnsi="仿宋_GB2312" w:eastAsia="仿宋_GB2312" w:cs="仿宋_GB2312"/>
          <w:szCs w:val="32"/>
        </w:rPr>
        <w:t>关键性</w:t>
      </w:r>
      <w:bookmarkEnd w:id="6"/>
      <w:r>
        <w:rPr>
          <w:rFonts w:hint="eastAsia" w:ascii="仿宋_GB2312" w:hAnsi="仿宋_GB2312" w:eastAsia="仿宋_GB2312" w:cs="仿宋_GB2312"/>
          <w:szCs w:val="32"/>
        </w:rPr>
        <w:t>工程文件</w:t>
      </w:r>
      <w:bookmarkEnd w:id="5"/>
      <w:r>
        <w:rPr>
          <w:rFonts w:hint="eastAsia" w:ascii="仿宋_GB2312" w:hAnsi="仿宋_GB2312" w:eastAsia="仿宋_GB2312" w:cs="仿宋_GB2312"/>
          <w:szCs w:val="32"/>
        </w:rPr>
        <w:t>；</w:t>
      </w:r>
    </w:p>
    <w:p>
      <w:pPr>
        <w:spacing w:beforeLines="0" w:afterLines="0" w:line="560" w:lineRule="exact"/>
        <w:ind w:firstLine="602" w:firstLineChars="200"/>
        <w:jc w:val="left"/>
        <w:rPr>
          <w:rFonts w:ascii="仿宋_GB2312" w:hAnsi="仿宋_GB2312" w:eastAsia="仿宋_GB2312" w:cs="仿宋_GB2312"/>
          <w:szCs w:val="32"/>
        </w:rPr>
      </w:pPr>
      <w:r>
        <w:rPr>
          <w:rFonts w:hint="eastAsia" w:ascii="仿宋_GB2312" w:hAnsi="仿宋_GB2312" w:eastAsia="仿宋_GB2312" w:cs="仿宋_GB2312"/>
          <w:szCs w:val="32"/>
        </w:rPr>
        <w:t>（五）负责建设资金申请、划拨和监督，定期向区</w:t>
      </w:r>
      <w:r>
        <w:rPr>
          <w:rFonts w:hint="eastAsia" w:ascii="仿宋_GB2312" w:hAnsi="仿宋_GB2312" w:eastAsia="仿宋_GB2312" w:cs="仿宋_GB2312"/>
          <w:szCs w:val="32"/>
          <w:lang w:eastAsia="zh-CN"/>
        </w:rPr>
        <w:t>发展改革</w:t>
      </w:r>
      <w:r>
        <w:rPr>
          <w:rFonts w:hint="eastAsia" w:ascii="仿宋_GB2312" w:hAnsi="仿宋_GB2312" w:eastAsia="仿宋_GB2312" w:cs="仿宋_GB2312"/>
          <w:szCs w:val="32"/>
        </w:rPr>
        <w:t>和</w:t>
      </w:r>
      <w:r>
        <w:rPr>
          <w:rFonts w:hint="eastAsia" w:ascii="仿宋_GB2312" w:hAnsi="仿宋_GB2312" w:eastAsia="仿宋_GB2312" w:cs="仿宋_GB2312"/>
          <w:szCs w:val="32"/>
          <w:lang w:eastAsia="zh-CN"/>
        </w:rPr>
        <w:t>财政部门</w:t>
      </w:r>
      <w:r>
        <w:rPr>
          <w:rFonts w:hint="eastAsia" w:ascii="仿宋_GB2312" w:hAnsi="仿宋_GB2312" w:eastAsia="仿宋_GB2312" w:cs="仿宋_GB2312"/>
          <w:szCs w:val="32"/>
        </w:rPr>
        <w:t>报送工程进度和资金使用情况；</w:t>
      </w:r>
    </w:p>
    <w:p>
      <w:pPr>
        <w:spacing w:beforeLines="0" w:afterLines="0" w:line="560" w:lineRule="exact"/>
        <w:ind w:firstLine="602" w:firstLineChars="200"/>
        <w:jc w:val="left"/>
        <w:rPr>
          <w:rFonts w:ascii="仿宋_GB2312" w:hAnsi="仿宋_GB2312" w:eastAsia="仿宋_GB2312" w:cs="仿宋_GB2312"/>
          <w:szCs w:val="32"/>
        </w:rPr>
      </w:pPr>
      <w:r>
        <w:rPr>
          <w:rFonts w:hint="eastAsia" w:ascii="仿宋_GB2312" w:hAnsi="仿宋_GB2312" w:eastAsia="仿宋_GB2312" w:cs="仿宋_GB2312"/>
          <w:szCs w:val="32"/>
        </w:rPr>
        <w:t>（六）负责监督代建项目的安全管理、工程质量和施工进度；</w:t>
      </w:r>
    </w:p>
    <w:p>
      <w:pPr>
        <w:spacing w:beforeLines="0" w:afterLines="0" w:line="560" w:lineRule="exact"/>
        <w:ind w:firstLine="602" w:firstLineChars="200"/>
        <w:jc w:val="left"/>
        <w:rPr>
          <w:rFonts w:ascii="仿宋_GB2312" w:hAnsi="仿宋_GB2312" w:eastAsia="仿宋_GB2312" w:cs="仿宋_GB2312"/>
          <w:szCs w:val="32"/>
        </w:rPr>
      </w:pPr>
      <w:r>
        <w:rPr>
          <w:rFonts w:hint="eastAsia" w:ascii="仿宋_GB2312" w:hAnsi="仿宋_GB2312" w:eastAsia="仿宋_GB2312" w:cs="仿宋_GB2312"/>
          <w:szCs w:val="32"/>
        </w:rPr>
        <w:t>（七）负责审核确认代建单位开展项目竣工验收和申报项目结决算审计及竣工财务决算</w:t>
      </w:r>
      <w:r>
        <w:rPr>
          <w:rFonts w:hint="eastAsia" w:ascii="仿宋_GB2312" w:hAnsi="仿宋_GB2312" w:eastAsia="仿宋_GB2312" w:cs="仿宋_GB2312"/>
          <w:szCs w:val="32"/>
          <w:lang w:val="en-US" w:eastAsia="zh-CN"/>
        </w:rPr>
        <w:t>,按规定报批</w:t>
      </w:r>
      <w:r>
        <w:rPr>
          <w:rFonts w:hint="eastAsia" w:ascii="仿宋_GB2312" w:hAnsi="仿宋_GB2312" w:eastAsia="仿宋_GB2312" w:cs="仿宋_GB2312"/>
          <w:szCs w:val="32"/>
        </w:rPr>
        <w:t>；</w:t>
      </w:r>
    </w:p>
    <w:p>
      <w:pPr>
        <w:spacing w:beforeLines="0" w:afterLines="0" w:line="560" w:lineRule="exact"/>
        <w:ind w:firstLine="602" w:firstLineChars="200"/>
        <w:jc w:val="left"/>
        <w:rPr>
          <w:rFonts w:ascii="仿宋_GB2312" w:hAnsi="仿宋_GB2312" w:eastAsia="仿宋_GB2312" w:cs="仿宋_GB2312"/>
          <w:szCs w:val="32"/>
        </w:rPr>
      </w:pPr>
      <w:r>
        <w:rPr>
          <w:rFonts w:hint="eastAsia" w:ascii="仿宋_GB2312" w:hAnsi="仿宋_GB2312" w:eastAsia="仿宋_GB2312" w:cs="仿宋_GB2312"/>
          <w:szCs w:val="32"/>
        </w:rPr>
        <w:t>（八）</w:t>
      </w:r>
      <w:r>
        <w:rPr>
          <w:rFonts w:hint="eastAsia" w:ascii="仿宋_GB2312" w:hAnsi="仿宋_GB2312" w:eastAsia="仿宋_GB2312" w:cs="仿宋_GB2312"/>
          <w:szCs w:val="32"/>
          <w:lang w:eastAsia="zh-CN"/>
        </w:rPr>
        <w:t>负责</w:t>
      </w:r>
      <w:r>
        <w:rPr>
          <w:rFonts w:hint="eastAsia" w:ascii="仿宋_GB2312" w:hAnsi="仿宋_GB2312" w:eastAsia="仿宋_GB2312" w:cs="仿宋_GB2312"/>
          <w:szCs w:val="32"/>
        </w:rPr>
        <w:t>做好代建项目资产移交</w:t>
      </w:r>
      <w:r>
        <w:rPr>
          <w:rFonts w:hint="eastAsia" w:ascii="仿宋_GB2312" w:hAnsi="仿宋_GB2312" w:eastAsia="仿宋_GB2312" w:cs="仿宋_GB2312"/>
          <w:szCs w:val="32"/>
          <w:lang w:eastAsia="zh-CN"/>
        </w:rPr>
        <w:t>及不动产登记</w:t>
      </w:r>
      <w:r>
        <w:rPr>
          <w:rFonts w:hint="eastAsia" w:ascii="仿宋_GB2312" w:hAnsi="仿宋_GB2312" w:eastAsia="仿宋_GB2312" w:cs="仿宋_GB2312"/>
          <w:szCs w:val="32"/>
        </w:rPr>
        <w:t>工作；</w:t>
      </w:r>
    </w:p>
    <w:p>
      <w:pPr>
        <w:spacing w:beforeLines="0" w:afterLines="0" w:line="560" w:lineRule="exact"/>
        <w:ind w:firstLine="602" w:firstLineChars="200"/>
        <w:jc w:val="left"/>
        <w:rPr>
          <w:rFonts w:ascii="仿宋_GB2312" w:hAnsi="仿宋_GB2312" w:eastAsia="仿宋_GB2312" w:cs="仿宋_GB2312"/>
          <w:szCs w:val="32"/>
        </w:rPr>
      </w:pPr>
      <w:r>
        <w:rPr>
          <w:rFonts w:hint="eastAsia" w:ascii="仿宋_GB2312" w:hAnsi="仿宋_GB2312" w:eastAsia="仿宋_GB2312" w:cs="仿宋_GB2312"/>
          <w:szCs w:val="32"/>
        </w:rPr>
        <w:t>（九）负责组织开展代建项</w:t>
      </w:r>
      <w:r>
        <w:rPr>
          <w:rFonts w:hint="eastAsia" w:ascii="仿宋_GB2312" w:hAnsi="仿宋_GB2312" w:eastAsia="仿宋_GB2312" w:cs="仿宋_GB2312"/>
          <w:color w:val="auto"/>
          <w:szCs w:val="32"/>
        </w:rPr>
        <w:t>目</w:t>
      </w:r>
      <w:r>
        <w:rPr>
          <w:rFonts w:hint="eastAsia" w:ascii="仿宋_GB2312" w:hAnsi="仿宋_GB2312" w:eastAsia="仿宋_GB2312" w:cs="仿宋_GB2312"/>
          <w:b w:val="0"/>
          <w:i w:val="0"/>
          <w:caps w:val="0"/>
          <w:color w:val="auto"/>
          <w:spacing w:val="0"/>
          <w:sz w:val="32"/>
          <w:szCs w:val="32"/>
          <w:shd w:val="clear"/>
        </w:rPr>
        <w:t>过程绩效评价</w:t>
      </w:r>
      <w:r>
        <w:rPr>
          <w:rFonts w:hint="eastAsia" w:ascii="仿宋_GB2312" w:hAnsi="仿宋_GB2312" w:eastAsia="仿宋_GB2312" w:cs="仿宋_GB2312"/>
          <w:szCs w:val="32"/>
        </w:rPr>
        <w:t>工作；</w:t>
      </w:r>
    </w:p>
    <w:p>
      <w:pPr>
        <w:spacing w:beforeLines="0" w:afterLines="0" w:line="560" w:lineRule="exact"/>
        <w:ind w:firstLine="602" w:firstLineChars="200"/>
        <w:jc w:val="left"/>
        <w:rPr>
          <w:rFonts w:ascii="仿宋_GB2312" w:hAnsi="仿宋_GB2312" w:eastAsia="仿宋_GB2312" w:cs="仿宋_GB2312"/>
          <w:szCs w:val="32"/>
        </w:rPr>
      </w:pPr>
      <w:r>
        <w:rPr>
          <w:rFonts w:hint="eastAsia" w:ascii="仿宋_GB2312" w:hAnsi="仿宋_GB2312" w:eastAsia="仿宋_GB2312" w:cs="仿宋_GB2312"/>
          <w:szCs w:val="32"/>
        </w:rPr>
        <w:t>（十）代建合同约定的其他事项。</w:t>
      </w:r>
    </w:p>
    <w:p>
      <w:pPr>
        <w:spacing w:beforeLines="0" w:afterLines="0" w:line="560" w:lineRule="exact"/>
        <w:ind w:firstLine="602" w:firstLineChars="200"/>
        <w:jc w:val="left"/>
        <w:rPr>
          <w:rFonts w:ascii="仿宋_GB2312" w:hAnsi="仿宋_GB2312" w:eastAsia="仿宋_GB2312" w:cs="仿宋_GB2312"/>
          <w:szCs w:val="32"/>
        </w:rPr>
      </w:pPr>
      <w:r>
        <w:rPr>
          <w:rFonts w:hint="eastAsia" w:ascii="仿宋_GB2312" w:hAnsi="仿宋_GB2312" w:eastAsia="仿宋_GB2312" w:cs="仿宋_GB2312"/>
          <w:b/>
          <w:szCs w:val="32"/>
        </w:rPr>
        <w:t>第十</w:t>
      </w:r>
      <w:r>
        <w:rPr>
          <w:rFonts w:hint="eastAsia" w:ascii="仿宋_GB2312" w:hAnsi="仿宋_GB2312" w:eastAsia="仿宋_GB2312" w:cs="仿宋_GB2312"/>
          <w:b/>
          <w:szCs w:val="32"/>
          <w:lang w:eastAsia="zh-CN"/>
        </w:rPr>
        <w:t>九</w:t>
      </w:r>
      <w:r>
        <w:rPr>
          <w:rFonts w:hint="eastAsia" w:ascii="仿宋_GB2312" w:hAnsi="仿宋_GB2312" w:eastAsia="仿宋_GB2312" w:cs="仿宋_GB2312"/>
          <w:b/>
          <w:szCs w:val="32"/>
        </w:rPr>
        <w:t>条</w:t>
      </w:r>
      <w:r>
        <w:rPr>
          <w:rFonts w:hint="eastAsia" w:ascii="仿宋_GB2312" w:hAnsi="仿宋_GB2312" w:eastAsia="仿宋_GB2312" w:cs="仿宋_GB2312"/>
          <w:szCs w:val="32"/>
        </w:rPr>
        <w:t xml:space="preserve"> </w:t>
      </w:r>
      <w:bookmarkStart w:id="7" w:name="OLE_LINK9"/>
      <w:r>
        <w:rPr>
          <w:rFonts w:hint="eastAsia" w:ascii="仿宋_GB2312" w:hAnsi="仿宋_GB2312" w:eastAsia="仿宋_GB2312" w:cs="仿宋_GB2312"/>
          <w:szCs w:val="32"/>
          <w:lang w:eastAsia="zh-CN"/>
        </w:rPr>
        <w:t>【代建单位职责】</w:t>
      </w:r>
      <w:r>
        <w:rPr>
          <w:rFonts w:hint="eastAsia" w:ascii="仿宋_GB2312" w:hAnsi="仿宋_GB2312" w:eastAsia="仿宋_GB2312" w:cs="仿宋_GB2312"/>
          <w:szCs w:val="32"/>
        </w:rPr>
        <w:t>代建单位的主要职责</w:t>
      </w:r>
      <w:bookmarkEnd w:id="7"/>
      <w:r>
        <w:rPr>
          <w:rFonts w:hint="eastAsia" w:ascii="仿宋_GB2312" w:hAnsi="仿宋_GB2312" w:eastAsia="仿宋_GB2312" w:cs="仿宋_GB2312"/>
          <w:szCs w:val="32"/>
        </w:rPr>
        <w:t>：</w:t>
      </w:r>
    </w:p>
    <w:p>
      <w:pPr>
        <w:spacing w:beforeLines="0" w:afterLines="0" w:line="560" w:lineRule="exact"/>
        <w:ind w:firstLine="602" w:firstLineChars="200"/>
        <w:jc w:val="left"/>
        <w:rPr>
          <w:rFonts w:ascii="仿宋_GB2312" w:hAnsi="仿宋_GB2312" w:eastAsia="仿宋_GB2312" w:cs="仿宋_GB2312"/>
          <w:szCs w:val="32"/>
        </w:rPr>
      </w:pPr>
      <w:r>
        <w:rPr>
          <w:rFonts w:hint="eastAsia" w:ascii="仿宋_GB2312" w:hAnsi="仿宋_GB2312" w:eastAsia="仿宋_GB2312" w:cs="仿宋_GB2312"/>
          <w:szCs w:val="32"/>
        </w:rPr>
        <w:t>（一）负责代建项目的管理工作，严格控制项目投资、质量和工期，建立完整的工程档案资料，并对代建过程中的安全、环保管理负责；</w:t>
      </w:r>
    </w:p>
    <w:p>
      <w:pPr>
        <w:spacing w:beforeLines="0" w:afterLines="0" w:line="560" w:lineRule="exact"/>
        <w:ind w:firstLine="602" w:firstLineChars="200"/>
        <w:jc w:val="left"/>
        <w:rPr>
          <w:rFonts w:ascii="仿宋_GB2312" w:hAnsi="仿宋_GB2312" w:eastAsia="仿宋_GB2312" w:cs="仿宋_GB2312"/>
          <w:szCs w:val="32"/>
        </w:rPr>
      </w:pPr>
      <w:r>
        <w:rPr>
          <w:rFonts w:hint="eastAsia" w:ascii="仿宋_GB2312" w:hAnsi="仿宋_GB2312" w:eastAsia="仿宋_GB2312" w:cs="仿宋_GB2312"/>
          <w:szCs w:val="32"/>
        </w:rPr>
        <w:t>（二）负责落实专业负责人员的配备，负责办理项目实施过程中用地、规划、建设和消防</w:t>
      </w:r>
      <w:r>
        <w:rPr>
          <w:rFonts w:hint="eastAsia" w:ascii="仿宋_GB2312" w:hAnsi="仿宋_GB2312" w:eastAsia="仿宋_GB2312" w:cs="仿宋_GB2312"/>
          <w:szCs w:val="32"/>
          <w:lang w:eastAsia="zh-CN"/>
        </w:rPr>
        <w:t>、林地占用审批</w:t>
      </w:r>
      <w:r>
        <w:rPr>
          <w:rFonts w:hint="eastAsia" w:ascii="仿宋_GB2312" w:hAnsi="仿宋_GB2312" w:eastAsia="仿宋_GB2312" w:cs="仿宋_GB2312"/>
          <w:szCs w:val="32"/>
        </w:rPr>
        <w:t>等相关报建手续；</w:t>
      </w:r>
    </w:p>
    <w:p>
      <w:pPr>
        <w:spacing w:beforeLines="0" w:afterLines="0" w:line="560" w:lineRule="exact"/>
        <w:ind w:firstLine="602" w:firstLineChars="200"/>
        <w:jc w:val="left"/>
        <w:rPr>
          <w:rFonts w:ascii="仿宋_GB2312" w:hAnsi="仿宋_GB2312" w:eastAsia="仿宋_GB2312" w:cs="仿宋_GB2312"/>
          <w:szCs w:val="32"/>
        </w:rPr>
      </w:pPr>
      <w:r>
        <w:rPr>
          <w:rFonts w:hint="eastAsia" w:ascii="仿宋_GB2312" w:hAnsi="仿宋_GB2312" w:eastAsia="仿宋_GB2312" w:cs="仿宋_GB2312"/>
          <w:szCs w:val="32"/>
        </w:rPr>
        <w:t>（三）负责组织代建项目向政府部门报建报批相关文件的编制，其中设计文件、概算文件、结（决）算等关键性工程文件需经委托单位确认后方可申报。未经批准，不得擅自变更建设规模、建设标准、建设内容和概算投资；</w:t>
      </w:r>
    </w:p>
    <w:p>
      <w:pPr>
        <w:spacing w:beforeLines="0" w:afterLines="0" w:line="560" w:lineRule="exact"/>
        <w:ind w:firstLine="602" w:firstLineChars="200"/>
        <w:jc w:val="left"/>
        <w:rPr>
          <w:rFonts w:hint="eastAsia" w:ascii="仿宋_GB2312" w:hAnsi="仿宋_GB2312" w:eastAsia="仿宋_GB2312" w:cs="仿宋_GB2312"/>
          <w:szCs w:val="32"/>
        </w:rPr>
      </w:pPr>
      <w:bookmarkStart w:id="8" w:name="OLE_LINK10"/>
      <w:r>
        <w:rPr>
          <w:rFonts w:hint="eastAsia" w:ascii="仿宋_GB2312" w:hAnsi="仿宋_GB2312" w:eastAsia="仿宋_GB2312" w:cs="仿宋_GB2312"/>
          <w:szCs w:val="32"/>
        </w:rPr>
        <w:t>（四）负责组织材料设备采购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工程施工</w:t>
      </w:r>
      <w:r>
        <w:rPr>
          <w:rFonts w:hint="eastAsia" w:ascii="仿宋_GB2312" w:hAnsi="仿宋_GB2312" w:eastAsia="仿宋_GB2312" w:cs="仿宋_GB2312"/>
          <w:szCs w:val="32"/>
          <w:lang w:eastAsia="zh-CN"/>
        </w:rPr>
        <w:t>、与工程建设有关服务</w:t>
      </w:r>
      <w:r>
        <w:rPr>
          <w:rFonts w:hint="eastAsia" w:ascii="仿宋_GB2312" w:hAnsi="仿宋_GB2312" w:eastAsia="仿宋_GB2312" w:cs="仿宋_GB2312"/>
          <w:szCs w:val="32"/>
        </w:rPr>
        <w:t>的招标</w:t>
      </w:r>
      <w:r>
        <w:rPr>
          <w:rFonts w:hint="eastAsia" w:ascii="仿宋_GB2312" w:hAnsi="仿宋_GB2312" w:eastAsia="仿宋_GB2312" w:cs="仿宋_GB2312"/>
          <w:szCs w:val="32"/>
          <w:lang w:eastAsia="zh-CN"/>
        </w:rPr>
        <w:t>工作。</w:t>
      </w:r>
      <w:r>
        <w:rPr>
          <w:rFonts w:hint="eastAsia" w:ascii="仿宋_GB2312" w:hAnsi="仿宋_GB2312" w:eastAsia="仿宋_GB2312" w:cs="仿宋_GB2312"/>
          <w:szCs w:val="32"/>
        </w:rPr>
        <w:t>负责代建项目</w:t>
      </w:r>
      <w:r>
        <w:rPr>
          <w:rFonts w:hint="eastAsia" w:ascii="仿宋_GB2312" w:hAnsi="仿宋_GB2312" w:eastAsia="仿宋_GB2312" w:cs="仿宋_GB2312"/>
          <w:szCs w:val="32"/>
          <w:lang w:eastAsia="zh-CN"/>
        </w:rPr>
        <w:t>的服务事项、</w:t>
      </w:r>
      <w:r>
        <w:rPr>
          <w:rFonts w:hint="eastAsia" w:ascii="仿宋_GB2312" w:hAnsi="仿宋_GB2312" w:eastAsia="仿宋_GB2312" w:cs="仿宋_GB2312"/>
          <w:szCs w:val="32"/>
        </w:rPr>
        <w:t>材料设备采购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工程施工的合同谈判、签订和管理工作；</w:t>
      </w:r>
    </w:p>
    <w:p>
      <w:pPr>
        <w:spacing w:beforeLines="0" w:afterLines="0" w:line="560" w:lineRule="exact"/>
        <w:ind w:firstLine="602" w:firstLineChars="200"/>
        <w:jc w:val="left"/>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（五）负责定期向委托单位报送工程进度和资金使用情况；</w:t>
      </w:r>
    </w:p>
    <w:bookmarkEnd w:id="8"/>
    <w:p>
      <w:pPr>
        <w:spacing w:beforeLines="0" w:afterLines="0" w:line="560" w:lineRule="exact"/>
        <w:ind w:firstLine="602" w:firstLineChars="200"/>
        <w:jc w:val="left"/>
        <w:rPr>
          <w:rFonts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六</w:t>
      </w:r>
      <w:r>
        <w:rPr>
          <w:rFonts w:hint="eastAsia" w:ascii="仿宋_GB2312" w:hAnsi="仿宋_GB2312" w:eastAsia="仿宋_GB2312" w:cs="仿宋_GB2312"/>
          <w:szCs w:val="32"/>
        </w:rPr>
        <w:t>）负责组织工程中间验收及竣工验收，</w:t>
      </w:r>
      <w:r>
        <w:rPr>
          <w:rFonts w:hint="eastAsia" w:ascii="仿宋_GB2312" w:hAnsi="仿宋_GB2312" w:eastAsia="仿宋_GB2312" w:cs="仿宋_GB2312"/>
          <w:szCs w:val="32"/>
          <w:lang w:eastAsia="zh-CN"/>
        </w:rPr>
        <w:t>完成工程相关验收备案工作，</w:t>
      </w:r>
      <w:r>
        <w:rPr>
          <w:rFonts w:hint="eastAsia" w:ascii="仿宋_GB2312" w:hAnsi="仿宋_GB2312" w:eastAsia="仿宋_GB2312" w:cs="仿宋_GB2312"/>
          <w:szCs w:val="32"/>
        </w:rPr>
        <w:t>对工程质量实行终身责任制；</w:t>
      </w:r>
    </w:p>
    <w:p>
      <w:pPr>
        <w:spacing w:beforeLines="0" w:afterLines="0" w:line="560" w:lineRule="exact"/>
        <w:ind w:firstLine="602" w:firstLineChars="200"/>
        <w:jc w:val="left"/>
        <w:rPr>
          <w:rFonts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七</w:t>
      </w:r>
      <w:r>
        <w:rPr>
          <w:rFonts w:hint="eastAsia" w:ascii="仿宋_GB2312" w:hAnsi="仿宋_GB2312" w:eastAsia="仿宋_GB2312" w:cs="仿宋_GB2312"/>
          <w:szCs w:val="32"/>
        </w:rPr>
        <w:t>）负责</w:t>
      </w:r>
      <w:r>
        <w:rPr>
          <w:rFonts w:hint="eastAsia" w:ascii="仿宋_GB2312" w:hAnsi="仿宋_GB2312" w:eastAsia="仿宋_GB2312" w:cs="仿宋_GB2312"/>
          <w:szCs w:val="32"/>
          <w:lang w:eastAsia="zh-CN"/>
        </w:rPr>
        <w:t>组织编制</w:t>
      </w:r>
      <w:r>
        <w:rPr>
          <w:rFonts w:hint="eastAsia" w:ascii="仿宋_GB2312" w:hAnsi="仿宋_GB2312" w:eastAsia="仿宋_GB2312" w:cs="仿宋_GB2312"/>
          <w:szCs w:val="32"/>
        </w:rPr>
        <w:t>项目结决算审计和竣工财务决算，并按程序办理资产移交</w:t>
      </w:r>
      <w:r>
        <w:rPr>
          <w:rFonts w:hint="eastAsia" w:ascii="仿宋_GB2312" w:hAnsi="仿宋_GB2312" w:eastAsia="仿宋_GB2312" w:cs="仿宋_GB2312"/>
          <w:szCs w:val="32"/>
          <w:lang w:eastAsia="zh-CN"/>
        </w:rPr>
        <w:t>及不动产登记</w:t>
      </w:r>
      <w:r>
        <w:rPr>
          <w:rFonts w:hint="eastAsia" w:ascii="仿宋_GB2312" w:hAnsi="仿宋_GB2312" w:eastAsia="仿宋_GB2312" w:cs="仿宋_GB2312"/>
          <w:szCs w:val="32"/>
        </w:rPr>
        <w:t>手续；</w:t>
      </w:r>
    </w:p>
    <w:p>
      <w:pPr>
        <w:spacing w:beforeLines="0" w:afterLines="0" w:line="560" w:lineRule="exact"/>
        <w:ind w:firstLine="602" w:firstLineChars="200"/>
        <w:jc w:val="left"/>
        <w:rPr>
          <w:rFonts w:hint="eastAsia"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八</w:t>
      </w:r>
      <w:r>
        <w:rPr>
          <w:rFonts w:hint="eastAsia" w:ascii="仿宋_GB2312" w:hAnsi="仿宋_GB2312" w:eastAsia="仿宋_GB2312" w:cs="仿宋_GB2312"/>
          <w:szCs w:val="32"/>
        </w:rPr>
        <w:t>）协助委托单位开展代建项目</w:t>
      </w:r>
      <w:r>
        <w:rPr>
          <w:rFonts w:hint="eastAsia" w:ascii="仿宋_GB2312" w:hAnsi="仿宋_GB2312" w:eastAsia="仿宋_GB2312" w:cs="仿宋_GB2312"/>
          <w:b w:val="0"/>
          <w:i w:val="0"/>
          <w:caps w:val="0"/>
          <w:color w:val="000000"/>
          <w:spacing w:val="0"/>
          <w:sz w:val="32"/>
          <w:szCs w:val="32"/>
          <w:shd w:val="clear" w:fill="auto"/>
        </w:rPr>
        <w:t>过程绩效评价</w:t>
      </w:r>
      <w:r>
        <w:rPr>
          <w:rFonts w:hint="eastAsia" w:ascii="仿宋_GB2312" w:hAnsi="仿宋_GB2312" w:eastAsia="仿宋_GB2312" w:cs="仿宋_GB2312"/>
          <w:szCs w:val="32"/>
        </w:rPr>
        <w:t>工作；</w:t>
      </w:r>
    </w:p>
    <w:p>
      <w:pPr>
        <w:spacing w:beforeLines="0" w:afterLines="0" w:line="560" w:lineRule="exact"/>
        <w:ind w:firstLine="602" w:firstLineChars="200"/>
        <w:jc w:val="left"/>
        <w:rPr>
          <w:rFonts w:hint="eastAsia"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九</w:t>
      </w:r>
      <w:r>
        <w:rPr>
          <w:rFonts w:hint="eastAsia" w:ascii="仿宋_GB2312" w:hAnsi="仿宋_GB2312" w:eastAsia="仿宋_GB2312" w:cs="仿宋_GB2312"/>
          <w:szCs w:val="32"/>
        </w:rPr>
        <w:t>）代建合同约定的其他事项。</w:t>
      </w:r>
    </w:p>
    <w:p>
      <w:pPr>
        <w:pStyle w:val="2"/>
        <w:spacing w:beforeLines="0" w:afterLines="0" w:line="560" w:lineRule="exact"/>
        <w:ind w:firstLine="596"/>
        <w:rPr>
          <w:rFonts w:hint="eastAsia" w:cs="黑体"/>
          <w:b/>
        </w:rPr>
      </w:pPr>
    </w:p>
    <w:p>
      <w:pPr>
        <w:pStyle w:val="2"/>
        <w:spacing w:beforeLines="0" w:afterLines="0" w:line="560" w:lineRule="exact"/>
        <w:ind w:firstLine="596"/>
        <w:rPr>
          <w:rFonts w:hint="eastAsia" w:ascii="仿宋_GB2312" w:hAnsi="仿宋_GB2312" w:eastAsia="仿宋_GB2312" w:cs="仿宋_GB2312"/>
          <w:b w:val="0"/>
          <w:bCs/>
          <w:szCs w:val="32"/>
        </w:rPr>
      </w:pPr>
      <w:r>
        <w:rPr>
          <w:rFonts w:hint="eastAsia" w:cs="黑体"/>
          <w:b w:val="0"/>
          <w:bCs/>
        </w:rPr>
        <w:t>第</w:t>
      </w:r>
      <w:r>
        <w:rPr>
          <w:rFonts w:hint="eastAsia" w:cs="黑体"/>
          <w:b w:val="0"/>
          <w:bCs/>
          <w:lang w:eastAsia="zh-CN"/>
        </w:rPr>
        <w:t>五</w:t>
      </w:r>
      <w:r>
        <w:rPr>
          <w:rFonts w:hint="eastAsia" w:cs="黑体"/>
          <w:b w:val="0"/>
          <w:bCs/>
        </w:rPr>
        <w:t>章 代建</w:t>
      </w:r>
      <w:r>
        <w:rPr>
          <w:rFonts w:hint="eastAsia" w:cs="黑体"/>
          <w:b w:val="0"/>
          <w:bCs/>
          <w:lang w:eastAsia="zh-CN"/>
        </w:rPr>
        <w:t>管理费</w:t>
      </w:r>
      <w:r>
        <w:rPr>
          <w:rFonts w:hint="eastAsia" w:cs="黑体"/>
          <w:b w:val="0"/>
          <w:bCs/>
        </w:rPr>
        <w:t>与奖</w:t>
      </w:r>
      <w:r>
        <w:rPr>
          <w:rFonts w:hint="eastAsia" w:cs="黑体"/>
          <w:b w:val="0"/>
          <w:bCs/>
          <w:lang w:eastAsia="zh-CN"/>
        </w:rPr>
        <w:t>惩</w:t>
      </w:r>
      <w:r>
        <w:rPr>
          <w:rFonts w:hint="eastAsia" w:cs="黑体"/>
          <w:b w:val="0"/>
          <w:bCs/>
        </w:rPr>
        <w:t>制度</w:t>
      </w:r>
    </w:p>
    <w:p>
      <w:pPr>
        <w:widowControl/>
        <w:spacing w:before="0" w:beforeLines="0" w:beforeAutospacing="0" w:afterLines="0" w:afterAutospacing="0" w:line="560" w:lineRule="exact"/>
        <w:ind w:firstLine="602" w:firstLineChars="200"/>
        <w:outlineLvl w:val="0"/>
        <w:rPr>
          <w:rFonts w:hint="eastAsia" w:ascii="仿宋_GB2312" w:hAnsi="仿宋_GB2312" w:eastAsia="仿宋_GB2312" w:cs="仿宋_GB2312"/>
          <w:b/>
          <w:kern w:val="2"/>
          <w:sz w:val="32"/>
        </w:rPr>
      </w:pPr>
      <w:r>
        <w:rPr>
          <w:rFonts w:hint="eastAsia" w:ascii="仿宋_GB2312" w:hAnsi="仿宋_GB2312" w:eastAsia="仿宋_GB2312" w:cs="仿宋_GB2312"/>
          <w:b/>
          <w:kern w:val="2"/>
          <w:sz w:val="32"/>
          <w:szCs w:val="32"/>
          <w:lang w:eastAsia="zh-CN"/>
        </w:rPr>
        <w:t>第二十条</w:t>
      </w:r>
      <w:r>
        <w:rPr>
          <w:rFonts w:hint="eastAsia" w:ascii="仿宋_GB2312" w:hAnsi="仿宋_GB2312" w:cs="仿宋_GB2312"/>
          <w:b/>
          <w:kern w:val="2"/>
          <w:sz w:val="32"/>
          <w:szCs w:val="32"/>
          <w:lang w:val="en-US" w:eastAsia="zh-CN"/>
        </w:rPr>
        <w:t xml:space="preserve"> </w:t>
      </w:r>
      <w:r>
        <w:rPr>
          <w:rFonts w:hint="eastAsia" w:ascii="仿宋_GB2312" w:hAnsi="仿宋_GB2312" w:eastAsia="仿宋_GB2312" w:cs="仿宋_GB2312"/>
          <w:b/>
          <w:kern w:val="2"/>
          <w:sz w:val="32"/>
          <w:szCs w:val="32"/>
          <w:lang w:eastAsia="zh-CN"/>
        </w:rPr>
        <w:t>【代建管理费】</w:t>
      </w:r>
      <w:r>
        <w:rPr>
          <w:rFonts w:hint="eastAsia" w:ascii="仿宋_GB2312" w:hAnsi="仿宋_GB2312" w:eastAsia="仿宋_GB2312" w:cs="仿宋_GB2312"/>
          <w:kern w:val="2"/>
          <w:sz w:val="32"/>
          <w:szCs w:val="32"/>
          <w:shd w:val="clear"/>
          <w:lang w:eastAsia="zh-CN"/>
        </w:rPr>
        <w:t>原则上</w:t>
      </w:r>
      <w:r>
        <w:rPr>
          <w:rFonts w:hint="eastAsia" w:ascii="仿宋_GB2312" w:hAnsi="仿宋_GB2312" w:eastAsia="仿宋_GB2312" w:cs="仿宋_GB2312"/>
          <w:color w:val="auto"/>
          <w:kern w:val="2"/>
          <w:sz w:val="32"/>
          <w:szCs w:val="32"/>
          <w:shd w:val="clear"/>
          <w:lang w:eastAsia="zh-CN"/>
        </w:rPr>
        <w:t>，</w:t>
      </w:r>
      <w:r>
        <w:rPr>
          <w:rFonts w:hint="eastAsia" w:ascii="仿宋_GB2312" w:hAnsi="仿宋_GB2312" w:eastAsia="仿宋_GB2312" w:cs="仿宋_GB2312"/>
          <w:color w:val="auto"/>
          <w:kern w:val="2"/>
          <w:sz w:val="32"/>
          <w:szCs w:val="32"/>
        </w:rPr>
        <w:t>代建管理费按照财政部《基本建设项目建设成本管理规定》（财建〔2016〕504号）执行。对于建设地点分散、点多面广</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使用新技术新工艺</w:t>
      </w:r>
      <w:r>
        <w:rPr>
          <w:rFonts w:hint="eastAsia" w:ascii="仿宋_GB2312" w:hAnsi="仿宋_GB2312" w:eastAsia="仿宋_GB2312" w:cs="仿宋_GB2312"/>
          <w:color w:val="auto"/>
          <w:kern w:val="2"/>
          <w:sz w:val="32"/>
          <w:szCs w:val="32"/>
          <w:lang w:eastAsia="zh-CN"/>
        </w:rPr>
        <w:t>的重大标志性建筑</w:t>
      </w:r>
      <w:r>
        <w:rPr>
          <w:rFonts w:hint="eastAsia" w:ascii="仿宋_GB2312" w:hAnsi="仿宋_GB2312" w:eastAsia="仿宋_GB2312" w:cs="仿宋_GB2312"/>
          <w:color w:val="auto"/>
          <w:kern w:val="2"/>
          <w:sz w:val="32"/>
          <w:szCs w:val="32"/>
        </w:rPr>
        <w:t>，代建</w:t>
      </w:r>
      <w:r>
        <w:rPr>
          <w:rFonts w:hint="eastAsia" w:ascii="仿宋_GB2312" w:hAnsi="仿宋_GB2312" w:eastAsia="仿宋_GB2312" w:cs="仿宋_GB2312"/>
          <w:color w:val="auto"/>
          <w:kern w:val="2"/>
          <w:sz w:val="32"/>
          <w:szCs w:val="32"/>
          <w:lang w:eastAsia="zh-CN"/>
        </w:rPr>
        <w:t>管理</w:t>
      </w:r>
      <w:r>
        <w:rPr>
          <w:rFonts w:hint="eastAsia" w:ascii="仿宋_GB2312" w:hAnsi="仿宋_GB2312" w:eastAsia="仿宋_GB2312" w:cs="仿宋_GB2312"/>
          <w:color w:val="auto"/>
          <w:kern w:val="2"/>
          <w:sz w:val="32"/>
          <w:szCs w:val="32"/>
        </w:rPr>
        <w:t>费</w:t>
      </w:r>
      <w:r>
        <w:rPr>
          <w:rFonts w:hint="eastAsia" w:ascii="仿宋_GB2312" w:hAnsi="仿宋_GB2312" w:eastAsia="仿宋_GB2312" w:cs="仿宋_GB2312"/>
          <w:color w:val="auto"/>
          <w:kern w:val="2"/>
          <w:sz w:val="32"/>
          <w:szCs w:val="32"/>
          <w:lang w:eastAsia="zh-CN"/>
        </w:rPr>
        <w:t>确</w:t>
      </w:r>
      <w:r>
        <w:rPr>
          <w:rFonts w:hint="eastAsia" w:ascii="仿宋_GB2312" w:hAnsi="仿宋_GB2312" w:eastAsia="仿宋_GB2312" w:cs="仿宋_GB2312"/>
          <w:color w:val="auto"/>
          <w:kern w:val="2"/>
          <w:sz w:val="32"/>
          <w:szCs w:val="32"/>
        </w:rPr>
        <w:t>需超过规定限额标准的，应在代建</w:t>
      </w:r>
      <w:r>
        <w:rPr>
          <w:rFonts w:hint="eastAsia" w:ascii="仿宋_GB2312" w:hAnsi="仿宋_GB2312" w:eastAsia="仿宋_GB2312" w:cs="仿宋_GB2312"/>
          <w:color w:val="auto"/>
          <w:kern w:val="2"/>
          <w:sz w:val="32"/>
          <w:szCs w:val="32"/>
          <w:lang w:eastAsia="zh-CN"/>
        </w:rPr>
        <w:t>意向</w:t>
      </w:r>
      <w:r>
        <w:rPr>
          <w:rFonts w:hint="eastAsia" w:ascii="仿宋_GB2312" w:hAnsi="仿宋_GB2312" w:eastAsia="仿宋_GB2312" w:cs="仿宋_GB2312"/>
          <w:color w:val="auto"/>
          <w:kern w:val="2"/>
          <w:sz w:val="32"/>
          <w:szCs w:val="32"/>
        </w:rPr>
        <w:t>中</w:t>
      </w:r>
      <w:r>
        <w:rPr>
          <w:rFonts w:hint="eastAsia" w:ascii="仿宋_GB2312" w:hAnsi="仿宋_GB2312" w:eastAsia="仿宋_GB2312" w:cs="仿宋_GB2312"/>
          <w:color w:val="auto"/>
          <w:kern w:val="2"/>
          <w:sz w:val="32"/>
          <w:szCs w:val="32"/>
          <w:lang w:eastAsia="zh-CN"/>
        </w:rPr>
        <w:t>提出相关依据</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经区政府投资联评联审会议及区政府常务会议审议后，参照《</w:t>
      </w:r>
      <w:r>
        <w:rPr>
          <w:rFonts w:hint="eastAsia" w:ascii="仿宋_GB2312" w:hAnsi="仿宋_GB2312" w:eastAsia="仿宋_GB2312" w:cs="仿宋_GB2312"/>
          <w:color w:val="auto"/>
          <w:kern w:val="2"/>
          <w:sz w:val="32"/>
          <w:szCs w:val="32"/>
        </w:rPr>
        <w:t>深圳市级政府投资项目市场化代建管理费总额控制数费率表</w:t>
      </w:r>
      <w:r>
        <w:rPr>
          <w:rFonts w:hint="eastAsia" w:ascii="仿宋_GB2312" w:hAnsi="仿宋_GB2312" w:eastAsia="仿宋_GB2312" w:cs="仿宋_GB2312"/>
          <w:color w:val="auto"/>
          <w:kern w:val="2"/>
          <w:sz w:val="32"/>
          <w:szCs w:val="32"/>
          <w:lang w:eastAsia="zh-CN"/>
        </w:rPr>
        <w:t>》执行</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施工</w:t>
      </w:r>
      <w:r>
        <w:rPr>
          <w:rFonts w:hint="eastAsia" w:ascii="仿宋_GB2312" w:hAnsi="仿宋_GB2312" w:eastAsia="仿宋_GB2312" w:cs="仿宋_GB2312"/>
          <w:b w:val="0"/>
          <w:i w:val="0"/>
          <w:caps w:val="0"/>
          <w:color w:val="auto"/>
          <w:spacing w:val="0"/>
          <w:sz w:val="32"/>
          <w:szCs w:val="32"/>
          <w:shd w:val="clear" w:fill="auto"/>
        </w:rPr>
        <w:t>代建管理费</w:t>
      </w:r>
      <w:r>
        <w:rPr>
          <w:rFonts w:hint="eastAsia" w:ascii="仿宋_GB2312" w:hAnsi="仿宋_GB2312" w:eastAsia="仿宋_GB2312" w:cs="仿宋_GB2312"/>
          <w:b w:val="0"/>
          <w:i w:val="0"/>
          <w:caps w:val="0"/>
          <w:color w:val="auto"/>
          <w:spacing w:val="0"/>
          <w:sz w:val="32"/>
          <w:szCs w:val="32"/>
          <w:shd w:val="clear"/>
          <w:lang w:eastAsia="zh-CN"/>
        </w:rPr>
        <w:t>按照</w:t>
      </w:r>
      <w:r>
        <w:rPr>
          <w:rFonts w:hint="eastAsia" w:ascii="仿宋_GB2312" w:hAnsi="仿宋_GB2312" w:eastAsia="仿宋_GB2312" w:cs="仿宋_GB2312"/>
          <w:b w:val="0"/>
          <w:i w:val="0"/>
          <w:caps w:val="0"/>
          <w:color w:val="auto"/>
          <w:spacing w:val="0"/>
          <w:sz w:val="32"/>
          <w:szCs w:val="32"/>
          <w:shd w:val="clear" w:fill="auto"/>
        </w:rPr>
        <w:t>代建</w:t>
      </w:r>
      <w:r>
        <w:rPr>
          <w:rFonts w:hint="eastAsia" w:ascii="仿宋_GB2312" w:hAnsi="仿宋_GB2312" w:eastAsia="仿宋_GB2312" w:cs="仿宋_GB2312"/>
          <w:b w:val="0"/>
          <w:i w:val="0"/>
          <w:caps w:val="0"/>
          <w:color w:val="040404"/>
          <w:spacing w:val="0"/>
          <w:sz w:val="32"/>
          <w:szCs w:val="32"/>
          <w:shd w:val="clear" w:fill="auto"/>
        </w:rPr>
        <w:t>管理费总额的70%确定。</w:t>
      </w:r>
      <w:r>
        <w:rPr>
          <w:rFonts w:hint="eastAsia" w:ascii="仿宋_GB2312" w:hAnsi="仿宋_GB2312" w:eastAsia="仿宋_GB2312" w:cs="仿宋_GB2312"/>
          <w:b w:val="0"/>
          <w:bCs w:val="0"/>
          <w:sz w:val="32"/>
          <w:szCs w:val="32"/>
          <w:lang w:val="en-US" w:eastAsia="zh-CN"/>
        </w:rPr>
        <w:t>与国家级铁路、城际铁路、地铁相关，确定由其建设、运营管理单位代建的政府投资项目，代建管理费率按照相关行业建设管理费标准另行计取</w:t>
      </w:r>
      <w:r>
        <w:rPr>
          <w:rFonts w:hint="eastAsia" w:ascii="仿宋_GB2312" w:hAnsi="仿宋_GB2312" w:eastAsia="仿宋_GB2312" w:cs="仿宋_GB2312"/>
          <w:kern w:val="2"/>
          <w:sz w:val="32"/>
          <w:szCs w:val="32"/>
          <w:lang w:eastAsia="zh-CN"/>
        </w:rPr>
        <w:t>。</w:t>
      </w:r>
    </w:p>
    <w:p>
      <w:pPr>
        <w:widowControl/>
        <w:spacing w:before="0" w:beforeLines="0" w:beforeAutospacing="0" w:afterLines="0" w:afterAutospacing="0" w:line="560" w:lineRule="exact"/>
        <w:ind w:firstLine="602" w:firstLineChars="200"/>
        <w:outlineLvl w:val="0"/>
        <w:rPr>
          <w:rFonts w:hint="eastAsia" w:ascii="仿宋_GB2312" w:hAnsi="仿宋_GB2312" w:eastAsia="仿宋_GB2312" w:cs="仿宋_GB2312"/>
          <w:szCs w:val="32"/>
        </w:rPr>
      </w:pPr>
      <w:r>
        <w:rPr>
          <w:rFonts w:hint="eastAsia" w:ascii="仿宋_GB2312" w:hAnsi="仿宋_GB2312" w:eastAsia="仿宋_GB2312" w:cs="仿宋_GB2312"/>
          <w:b/>
          <w:kern w:val="2"/>
          <w:sz w:val="32"/>
        </w:rPr>
        <w:t>第</w:t>
      </w:r>
      <w:r>
        <w:rPr>
          <w:rFonts w:hint="eastAsia" w:ascii="仿宋_GB2312" w:hAnsi="仿宋_GB2312" w:eastAsia="仿宋_GB2312" w:cs="仿宋_GB2312"/>
          <w:b/>
          <w:kern w:val="2"/>
          <w:sz w:val="32"/>
          <w:lang w:eastAsia="zh-CN"/>
        </w:rPr>
        <w:t>二</w:t>
      </w:r>
      <w:r>
        <w:rPr>
          <w:rFonts w:hint="eastAsia" w:ascii="仿宋_GB2312" w:hAnsi="仿宋_GB2312" w:eastAsia="仿宋_GB2312" w:cs="仿宋_GB2312"/>
          <w:b/>
          <w:kern w:val="2"/>
          <w:sz w:val="32"/>
          <w:szCs w:val="32"/>
          <w:lang w:eastAsia="zh-CN"/>
        </w:rPr>
        <w:t>十一</w:t>
      </w:r>
      <w:r>
        <w:rPr>
          <w:rFonts w:hint="eastAsia" w:ascii="仿宋_GB2312" w:hAnsi="仿宋_GB2312" w:eastAsia="仿宋_GB2312" w:cs="仿宋_GB2312"/>
          <w:b/>
          <w:kern w:val="2"/>
          <w:sz w:val="32"/>
        </w:rPr>
        <w:t>条</w:t>
      </w:r>
      <w:r>
        <w:rPr>
          <w:rFonts w:hint="eastAsia" w:ascii="仿宋_GB2312" w:hAnsi="仿宋_GB2312" w:cs="仿宋_GB2312"/>
          <w:b/>
          <w:kern w:val="2"/>
          <w:sz w:val="32"/>
          <w:lang w:val="en-US" w:eastAsia="zh-CN"/>
        </w:rPr>
        <w:t xml:space="preserve"> </w:t>
      </w:r>
      <w:r>
        <w:rPr>
          <w:rFonts w:hint="eastAsia" w:ascii="仿宋_GB2312" w:hAnsi="仿宋_GB2312" w:eastAsia="仿宋" w:cs="仿宋_GB2312"/>
          <w:b/>
          <w:kern w:val="2"/>
          <w:sz w:val="32"/>
          <w:lang w:eastAsia="zh-CN"/>
        </w:rPr>
        <w:t>【投资控制及奖励】</w:t>
      </w:r>
      <w:r>
        <w:rPr>
          <w:rFonts w:hint="eastAsia" w:ascii="仿宋_GB2312" w:hAnsi="仿宋_GB2312" w:eastAsia="仿宋_GB2312" w:cs="仿宋_GB2312"/>
          <w:kern w:val="2"/>
          <w:sz w:val="32"/>
          <w:szCs w:val="32"/>
          <w:shd w:val="clear"/>
        </w:rPr>
        <w:t>代建合同采用以</w:t>
      </w:r>
      <w:r>
        <w:rPr>
          <w:rFonts w:hint="eastAsia" w:ascii="仿宋_GB2312" w:hAnsi="仿宋_GB2312" w:eastAsia="仿宋_GB2312" w:cs="仿宋_GB2312"/>
          <w:kern w:val="2"/>
          <w:sz w:val="32"/>
          <w:szCs w:val="32"/>
          <w:shd w:val="clear"/>
          <w:lang w:eastAsia="zh-CN"/>
        </w:rPr>
        <w:t>项目</w:t>
      </w:r>
      <w:r>
        <w:rPr>
          <w:rFonts w:hint="eastAsia" w:ascii="仿宋_GB2312" w:hAnsi="仿宋_GB2312" w:eastAsia="仿宋_GB2312" w:cs="仿宋_GB2312"/>
          <w:kern w:val="2"/>
          <w:sz w:val="32"/>
          <w:szCs w:val="32"/>
          <w:shd w:val="clear"/>
        </w:rPr>
        <w:t>总概算为目标总价的激励制度。代建单位在施工招标前应提交</w:t>
      </w:r>
      <w:r>
        <w:rPr>
          <w:rFonts w:hint="eastAsia" w:ascii="仿宋_GB2312" w:hAnsi="仿宋_GB2312" w:eastAsia="仿宋_GB2312" w:cs="仿宋_GB2312"/>
          <w:kern w:val="2"/>
          <w:sz w:val="32"/>
          <w:szCs w:val="32"/>
          <w:shd w:val="clear"/>
          <w:lang w:eastAsia="zh-CN"/>
        </w:rPr>
        <w:t>项目</w:t>
      </w:r>
      <w:r>
        <w:rPr>
          <w:rFonts w:hint="eastAsia" w:ascii="仿宋_GB2312" w:hAnsi="仿宋_GB2312" w:eastAsia="仿宋_GB2312" w:cs="仿宋_GB2312"/>
          <w:kern w:val="2"/>
          <w:sz w:val="32"/>
          <w:szCs w:val="32"/>
          <w:shd w:val="clear"/>
        </w:rPr>
        <w:t>总概算，备案或报审后应与委托单位补签目标总价合同。</w:t>
      </w:r>
      <w:r>
        <w:rPr>
          <w:rFonts w:hint="eastAsia" w:ascii="仿宋_GB2312" w:hAnsi="仿宋_GB2312" w:eastAsia="仿宋_GB2312" w:cs="仿宋_GB2312"/>
          <w:kern w:val="2"/>
          <w:sz w:val="32"/>
          <w:szCs w:val="32"/>
        </w:rPr>
        <w:t>同时满足</w:t>
      </w:r>
      <w:r>
        <w:rPr>
          <w:rFonts w:hint="eastAsia" w:ascii="仿宋_GB2312" w:hAnsi="仿宋_GB2312" w:eastAsia="仿宋_GB2312" w:cs="仿宋_GB2312"/>
          <w:kern w:val="2"/>
          <w:sz w:val="32"/>
          <w:szCs w:val="32"/>
          <w:lang w:eastAsia="zh-CN"/>
        </w:rPr>
        <w:t>按时</w:t>
      </w:r>
      <w:r>
        <w:rPr>
          <w:rFonts w:hint="eastAsia" w:ascii="仿宋_GB2312" w:hAnsi="仿宋_GB2312" w:eastAsia="仿宋_GB2312" w:cs="仿宋_GB2312"/>
          <w:kern w:val="2"/>
          <w:sz w:val="32"/>
          <w:szCs w:val="32"/>
        </w:rPr>
        <w:t>完成项目代建任务、工程质量优良、竣工决算未超出</w:t>
      </w:r>
      <w:r>
        <w:rPr>
          <w:rFonts w:hint="eastAsia" w:ascii="仿宋_GB2312" w:hAnsi="仿宋_GB2312" w:eastAsia="仿宋_GB2312" w:cs="仿宋_GB2312"/>
          <w:kern w:val="2"/>
          <w:sz w:val="32"/>
          <w:szCs w:val="32"/>
          <w:lang w:eastAsia="zh-CN"/>
        </w:rPr>
        <w:t>概算</w:t>
      </w:r>
      <w:r>
        <w:rPr>
          <w:rFonts w:hint="eastAsia" w:ascii="仿宋_GB2312" w:hAnsi="仿宋_GB2312" w:eastAsia="仿宋_GB2312" w:cs="仿宋_GB2312"/>
          <w:kern w:val="2"/>
          <w:sz w:val="32"/>
          <w:szCs w:val="32"/>
        </w:rPr>
        <w:t>批复、未发生安全事件、未发生欠薪及其他违法违纪事件等5个条件的代建项目，应给予代建单位奖励金</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奖励金总额原则上不超过代建管理费的10%，具体比例或金额应在目标总价合同中约定</w:t>
      </w:r>
      <w:r>
        <w:rPr>
          <w:rFonts w:hint="eastAsia" w:ascii="仿宋_GB2312" w:hAnsi="仿宋_GB2312" w:cs="仿宋_GB2312"/>
          <w:kern w:val="2"/>
          <w:sz w:val="32"/>
          <w:szCs w:val="32"/>
          <w:lang w:eastAsia="zh-CN"/>
        </w:rPr>
        <w:t>，并</w:t>
      </w:r>
      <w:r>
        <w:rPr>
          <w:rFonts w:hint="eastAsia" w:ascii="仿宋_GB2312" w:hAnsi="仿宋_GB2312" w:eastAsia="仿宋_GB2312" w:cs="仿宋_GB2312"/>
          <w:kern w:val="2"/>
          <w:sz w:val="32"/>
          <w:szCs w:val="32"/>
        </w:rPr>
        <w:t>在申报</w:t>
      </w:r>
      <w:r>
        <w:rPr>
          <w:rFonts w:hint="eastAsia" w:ascii="仿宋_GB2312" w:hAnsi="仿宋_GB2312" w:eastAsia="仿宋_GB2312" w:cs="仿宋_GB2312"/>
          <w:kern w:val="2"/>
          <w:sz w:val="32"/>
          <w:szCs w:val="32"/>
          <w:lang w:eastAsia="zh-CN"/>
        </w:rPr>
        <w:t>工程结（</w:t>
      </w:r>
      <w:r>
        <w:rPr>
          <w:rFonts w:hint="eastAsia" w:ascii="仿宋_GB2312" w:hAnsi="仿宋_GB2312" w:eastAsia="仿宋_GB2312" w:cs="仿宋_GB2312"/>
          <w:kern w:val="2"/>
          <w:sz w:val="32"/>
          <w:szCs w:val="32"/>
        </w:rPr>
        <w:t>决</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算时将奖励金纳入</w:t>
      </w:r>
      <w:r>
        <w:rPr>
          <w:rFonts w:hint="eastAsia" w:ascii="仿宋_GB2312" w:hAnsi="仿宋_GB2312" w:eastAsia="仿宋_GB2312" w:cs="仿宋_GB2312"/>
          <w:kern w:val="2"/>
          <w:sz w:val="32"/>
          <w:szCs w:val="32"/>
          <w:lang w:eastAsia="zh-CN"/>
        </w:rPr>
        <w:t>项目总投资</w:t>
      </w:r>
      <w:r>
        <w:rPr>
          <w:rFonts w:hint="eastAsia" w:ascii="仿宋_GB2312" w:hAnsi="仿宋_GB2312" w:eastAsia="仿宋_GB2312" w:cs="仿宋_GB2312"/>
          <w:kern w:val="2"/>
          <w:sz w:val="32"/>
          <w:szCs w:val="32"/>
        </w:rPr>
        <w:t>。</w:t>
      </w:r>
    </w:p>
    <w:p>
      <w:pPr>
        <w:pStyle w:val="8"/>
        <w:widowControl/>
        <w:spacing w:before="0" w:beforeLines="0" w:beforeAutospacing="0" w:afterLines="0" w:afterAutospacing="0" w:line="560" w:lineRule="exact"/>
        <w:ind w:firstLine="442" w:firstLineChars="200"/>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rPr>
        <w:t> </w:t>
      </w:r>
      <w:r>
        <w:rPr>
          <w:rFonts w:hint="eastAsia" w:ascii="仿宋_GB2312" w:hAnsi="仿宋_GB2312" w:eastAsia="仿宋" w:cs="仿宋_GB2312"/>
          <w:b/>
          <w:kern w:val="2"/>
          <w:sz w:val="32"/>
          <w:szCs w:val="32"/>
          <w:lang w:eastAsia="zh-CN"/>
        </w:rPr>
        <w:t>第二</w:t>
      </w:r>
      <w:r>
        <w:rPr>
          <w:rFonts w:hint="eastAsia" w:ascii="仿宋_GB2312" w:hAnsi="仿宋_GB2312" w:eastAsia="仿宋" w:cs="仿宋_GB2312"/>
          <w:b/>
          <w:kern w:val="2"/>
          <w:sz w:val="32"/>
          <w:szCs w:val="32"/>
        </w:rPr>
        <w:t>十</w:t>
      </w:r>
      <w:r>
        <w:rPr>
          <w:rFonts w:hint="eastAsia" w:ascii="仿宋_GB2312" w:hAnsi="仿宋_GB2312" w:eastAsia="仿宋" w:cs="仿宋_GB2312"/>
          <w:b/>
          <w:kern w:val="2"/>
          <w:sz w:val="32"/>
          <w:szCs w:val="32"/>
          <w:lang w:eastAsia="zh-CN"/>
        </w:rPr>
        <w:t>二条</w:t>
      </w:r>
      <w:r>
        <w:rPr>
          <w:rFonts w:hint="eastAsia" w:ascii="仿宋_GB2312" w:hAnsi="仿宋_GB2312" w:eastAsia="仿宋" w:cs="仿宋_GB2312"/>
          <w:b/>
          <w:kern w:val="2"/>
          <w:sz w:val="32"/>
          <w:szCs w:val="32"/>
          <w:lang w:val="en-US" w:eastAsia="zh-CN"/>
        </w:rPr>
        <w:t xml:space="preserve"> 【投资控制及惩罚】</w:t>
      </w:r>
      <w:r>
        <w:rPr>
          <w:rFonts w:hint="eastAsia" w:ascii="仿宋_GB2312" w:hAnsi="仿宋_GB2312" w:eastAsia="仿宋_GB2312" w:cs="仿宋_GB2312"/>
          <w:b w:val="0"/>
          <w:kern w:val="2"/>
          <w:sz w:val="32"/>
          <w:szCs w:val="32"/>
          <w:lang w:val="en-US" w:eastAsia="zh-CN"/>
        </w:rPr>
        <w:t>委托单位应与代建单位就</w:t>
      </w:r>
      <w:r>
        <w:rPr>
          <w:rFonts w:hint="eastAsia" w:ascii="仿宋_GB2312" w:hAnsi="仿宋_GB2312" w:eastAsia="仿宋_GB2312" w:cs="仿宋_GB2312"/>
          <w:kern w:val="2"/>
          <w:sz w:val="32"/>
          <w:szCs w:val="32"/>
        </w:rPr>
        <w:t>前期工作质量</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lang w:eastAsia="zh-CN"/>
        </w:rPr>
        <w:t>调整</w:t>
      </w:r>
      <w:r>
        <w:rPr>
          <w:rFonts w:hint="eastAsia" w:ascii="仿宋_GB2312" w:hAnsi="仿宋_GB2312" w:eastAsia="仿宋_GB2312" w:cs="仿宋_GB2312"/>
          <w:kern w:val="2"/>
          <w:sz w:val="32"/>
          <w:szCs w:val="32"/>
        </w:rPr>
        <w:t>建设内容、建设规模、建设标准</w:t>
      </w:r>
      <w:r>
        <w:rPr>
          <w:rFonts w:hint="eastAsia" w:ascii="仿宋_GB2312" w:hAnsi="仿宋_GB2312" w:cs="仿宋_GB2312"/>
          <w:kern w:val="2"/>
          <w:sz w:val="32"/>
          <w:szCs w:val="32"/>
          <w:lang w:eastAsia="zh-CN"/>
        </w:rPr>
        <w:t>等内容在代建合同中进行约定，</w:t>
      </w:r>
      <w:r>
        <w:rPr>
          <w:rFonts w:hint="eastAsia" w:ascii="仿宋_GB2312" w:hAnsi="仿宋_GB2312" w:eastAsia="仿宋_GB2312" w:cs="仿宋_GB2312"/>
          <w:kern w:val="2"/>
          <w:sz w:val="32"/>
          <w:szCs w:val="32"/>
        </w:rPr>
        <w:t>代建单位未能</w:t>
      </w:r>
      <w:r>
        <w:rPr>
          <w:rFonts w:hint="eastAsia" w:ascii="仿宋_GB2312" w:hAnsi="仿宋_GB2312" w:eastAsia="仿宋_GB2312" w:cs="仿宋_GB2312"/>
          <w:kern w:val="2"/>
          <w:sz w:val="32"/>
          <w:szCs w:val="32"/>
          <w:lang w:eastAsia="zh-CN"/>
        </w:rPr>
        <w:t>履行合同约定，由于</w:t>
      </w:r>
      <w:r>
        <w:rPr>
          <w:rFonts w:hint="eastAsia" w:ascii="仿宋_GB2312" w:hAnsi="仿宋_GB2312" w:eastAsia="仿宋_GB2312" w:cs="仿宋_GB2312"/>
          <w:kern w:val="2"/>
          <w:sz w:val="32"/>
          <w:szCs w:val="32"/>
        </w:rPr>
        <w:t>前期工作质量缺陷而造成工程损失的，</w:t>
      </w:r>
      <w:r>
        <w:rPr>
          <w:rFonts w:hint="eastAsia" w:ascii="仿宋_GB2312" w:hAnsi="仿宋_GB2312" w:eastAsia="仿宋_GB2312" w:cs="仿宋_GB2312"/>
          <w:kern w:val="2"/>
          <w:sz w:val="32"/>
          <w:szCs w:val="32"/>
          <w:lang w:eastAsia="zh-CN"/>
        </w:rPr>
        <w:t>或</w:t>
      </w:r>
      <w:r>
        <w:rPr>
          <w:rFonts w:hint="eastAsia" w:ascii="仿宋_GB2312" w:hAnsi="仿宋_GB2312" w:eastAsia="仿宋_GB2312" w:cs="仿宋_GB2312"/>
          <w:kern w:val="2"/>
          <w:sz w:val="32"/>
          <w:szCs w:val="32"/>
        </w:rPr>
        <w:t>代建单位擅自</w:t>
      </w:r>
      <w:r>
        <w:rPr>
          <w:rFonts w:hint="eastAsia" w:ascii="仿宋_GB2312" w:hAnsi="仿宋_GB2312" w:eastAsia="仿宋_GB2312" w:cs="仿宋_GB2312"/>
          <w:kern w:val="2"/>
          <w:sz w:val="32"/>
          <w:szCs w:val="32"/>
          <w:lang w:eastAsia="zh-CN"/>
        </w:rPr>
        <w:t>调整</w:t>
      </w:r>
      <w:r>
        <w:rPr>
          <w:rFonts w:hint="eastAsia" w:ascii="仿宋_GB2312" w:hAnsi="仿宋_GB2312" w:eastAsia="仿宋_GB2312" w:cs="仿宋_GB2312"/>
          <w:kern w:val="2"/>
          <w:sz w:val="32"/>
          <w:szCs w:val="32"/>
        </w:rPr>
        <w:t>建设内容、建设规模、建设标准，致使工期延长、投资增加或工程质量不合格的，所造成的损失或投资增加额一律从代建单位的履约担保中补偿，履约担保金额不足的，相应扣减项目代建管理费；项目代建管理费不足的，由代建单位用自有资金支付。同时，</w:t>
      </w:r>
      <w:r>
        <w:rPr>
          <w:rFonts w:hint="eastAsia" w:ascii="仿宋_GB2312" w:hAnsi="仿宋_GB2312" w:eastAsia="仿宋_GB2312" w:cs="仿宋_GB2312"/>
          <w:kern w:val="2"/>
          <w:sz w:val="32"/>
          <w:szCs w:val="32"/>
          <w:lang w:eastAsia="zh-CN"/>
        </w:rPr>
        <w:t>经工程建设主管部门认定后，</w:t>
      </w:r>
      <w:r>
        <w:rPr>
          <w:rFonts w:hint="eastAsia" w:ascii="仿宋_GB2312" w:hAnsi="仿宋_GB2312" w:eastAsia="仿宋_GB2312" w:cs="仿宋_GB2312"/>
          <w:kern w:val="2"/>
          <w:sz w:val="32"/>
          <w:szCs w:val="32"/>
        </w:rPr>
        <w:t>该代建单位3年内不得参与本区政府投资建设项目代建单位投标。</w:t>
      </w:r>
    </w:p>
    <w:p>
      <w:pPr>
        <w:pStyle w:val="2"/>
        <w:spacing w:beforeLines="0" w:afterLines="0" w:line="560" w:lineRule="exact"/>
        <w:ind w:firstLine="596"/>
        <w:rPr>
          <w:rFonts w:hint="eastAsia" w:cs="黑体"/>
          <w:b/>
        </w:rPr>
      </w:pPr>
    </w:p>
    <w:p>
      <w:pPr>
        <w:pStyle w:val="2"/>
        <w:spacing w:beforeLines="0" w:afterLines="0" w:line="560" w:lineRule="exact"/>
        <w:ind w:firstLine="0" w:firstLineChars="0"/>
        <w:rPr>
          <w:rFonts w:cs="黑体"/>
          <w:b w:val="0"/>
          <w:bCs/>
        </w:rPr>
      </w:pPr>
      <w:r>
        <w:rPr>
          <w:rFonts w:hint="eastAsia" w:cs="黑体"/>
          <w:b w:val="0"/>
          <w:bCs/>
        </w:rPr>
        <w:t>第</w:t>
      </w:r>
      <w:r>
        <w:rPr>
          <w:rFonts w:hint="eastAsia" w:cs="黑体"/>
          <w:b w:val="0"/>
          <w:bCs/>
          <w:lang w:eastAsia="zh-CN"/>
        </w:rPr>
        <w:t>六</w:t>
      </w:r>
      <w:r>
        <w:rPr>
          <w:rFonts w:hint="eastAsia" w:cs="黑体"/>
          <w:b w:val="0"/>
          <w:bCs/>
        </w:rPr>
        <w:t xml:space="preserve">章 </w:t>
      </w:r>
      <w:r>
        <w:rPr>
          <w:rFonts w:hint="eastAsia" w:cs="黑体"/>
          <w:b w:val="0"/>
          <w:bCs/>
          <w:lang w:eastAsia="zh-CN"/>
        </w:rPr>
        <w:t>法律责任</w:t>
      </w:r>
    </w:p>
    <w:p>
      <w:pPr>
        <w:spacing w:beforeLines="0" w:afterLines="0" w:line="560" w:lineRule="exact"/>
        <w:ind w:firstLine="602" w:firstLineChars="200"/>
        <w:jc w:val="left"/>
        <w:rPr>
          <w:rFonts w:ascii="仿宋_GB2312" w:hAnsi="仿宋_GB2312" w:eastAsia="仿宋_GB2312" w:cs="仿宋_GB2312"/>
          <w:szCs w:val="32"/>
        </w:rPr>
      </w:pPr>
      <w:r>
        <w:rPr>
          <w:rFonts w:hint="eastAsia" w:ascii="仿宋_GB2312" w:hAnsi="仿宋_GB2312" w:eastAsia="仿宋_GB2312" w:cs="仿宋_GB2312"/>
          <w:b/>
          <w:szCs w:val="32"/>
        </w:rPr>
        <w:t>第</w:t>
      </w:r>
      <w:r>
        <w:rPr>
          <w:rFonts w:hint="eastAsia" w:ascii="仿宋_GB2312" w:hAnsi="仿宋_GB2312" w:eastAsia="仿宋_GB2312" w:cs="仿宋_GB2312"/>
          <w:b/>
          <w:szCs w:val="32"/>
          <w:lang w:eastAsia="zh-CN"/>
        </w:rPr>
        <w:t>二</w:t>
      </w:r>
      <w:r>
        <w:rPr>
          <w:rFonts w:hint="eastAsia" w:ascii="仿宋_GB2312" w:hAnsi="仿宋_GB2312" w:eastAsia="仿宋_GB2312" w:cs="仿宋_GB2312"/>
          <w:b/>
          <w:szCs w:val="32"/>
        </w:rPr>
        <w:t>十</w:t>
      </w:r>
      <w:r>
        <w:rPr>
          <w:rFonts w:hint="eastAsia" w:ascii="仿宋_GB2312" w:hAnsi="仿宋_GB2312" w:eastAsia="仿宋_GB2312" w:cs="仿宋_GB2312"/>
          <w:b/>
          <w:szCs w:val="32"/>
          <w:lang w:eastAsia="zh-CN"/>
        </w:rPr>
        <w:t>三</w:t>
      </w:r>
      <w:r>
        <w:rPr>
          <w:rFonts w:hint="eastAsia" w:ascii="仿宋_GB2312" w:hAnsi="仿宋_GB2312" w:eastAsia="仿宋_GB2312" w:cs="仿宋_GB2312"/>
          <w:b/>
          <w:szCs w:val="32"/>
        </w:rPr>
        <w:t>条</w:t>
      </w:r>
      <w:r>
        <w:rPr>
          <w:rFonts w:hint="eastAsia" w:ascii="仿宋_GB2312" w:hAnsi="仿宋_GB2312" w:eastAsia="仿宋_GB2312" w:cs="仿宋_GB2312"/>
          <w:szCs w:val="32"/>
        </w:rPr>
        <w:t xml:space="preserve"> </w:t>
      </w:r>
      <w:r>
        <w:rPr>
          <w:rFonts w:hint="eastAsia" w:ascii="仿宋_GB2312" w:hAnsi="仿宋_GB2312" w:eastAsia="仿宋_GB2312" w:cs="仿宋_GB2312"/>
          <w:b/>
          <w:szCs w:val="32"/>
          <w:lang w:eastAsia="zh-CN"/>
        </w:rPr>
        <w:t>【违约赔偿】</w:t>
      </w:r>
      <w:r>
        <w:rPr>
          <w:rFonts w:hint="eastAsia" w:ascii="仿宋_GB2312" w:hAnsi="仿宋_GB2312" w:eastAsia="仿宋_GB2312" w:cs="仿宋_GB2312"/>
          <w:szCs w:val="32"/>
        </w:rPr>
        <w:t>代建合同当事人应当遵循诚实信用原则，按照约定全面履行自己的义务。委托单位和代建单位任何一方不履行代建合同约定义务或者履行义务不符合约定要的，可终止代建合同的执行并承担相应的赔偿责任。</w:t>
      </w:r>
    </w:p>
    <w:p>
      <w:pPr>
        <w:spacing w:beforeLines="0" w:afterLines="0" w:line="560" w:lineRule="exact"/>
        <w:ind w:firstLine="602" w:firstLineChars="200"/>
        <w:rPr>
          <w:rFonts w:ascii="仿宋_GB2312" w:hAnsi="仿宋_GB2312" w:eastAsia="仿宋_GB2312" w:cs="仿宋_GB2312"/>
          <w:szCs w:val="32"/>
        </w:rPr>
      </w:pPr>
      <w:r>
        <w:rPr>
          <w:rFonts w:hint="eastAsia" w:ascii="仿宋_GB2312" w:hAnsi="仿宋_GB2312" w:eastAsia="仿宋_GB2312" w:cs="仿宋_GB2312"/>
          <w:b/>
          <w:szCs w:val="32"/>
        </w:rPr>
        <w:t>第</w:t>
      </w:r>
      <w:r>
        <w:rPr>
          <w:rFonts w:hint="eastAsia" w:ascii="仿宋_GB2312" w:hAnsi="仿宋_GB2312" w:eastAsia="仿宋_GB2312" w:cs="仿宋_GB2312"/>
          <w:b/>
          <w:szCs w:val="32"/>
          <w:lang w:eastAsia="zh-CN"/>
        </w:rPr>
        <w:t>二十四</w:t>
      </w:r>
      <w:r>
        <w:rPr>
          <w:rFonts w:hint="eastAsia" w:ascii="仿宋_GB2312" w:hAnsi="仿宋_GB2312" w:eastAsia="仿宋_GB2312" w:cs="仿宋_GB2312"/>
          <w:b/>
          <w:szCs w:val="32"/>
        </w:rPr>
        <w:t xml:space="preserve">条 </w:t>
      </w:r>
      <w:r>
        <w:rPr>
          <w:rFonts w:hint="eastAsia" w:ascii="仿宋_GB2312" w:hAnsi="仿宋_GB2312" w:eastAsia="仿宋_GB2312" w:cs="仿宋_GB2312"/>
          <w:b/>
          <w:szCs w:val="32"/>
          <w:lang w:eastAsia="zh-CN"/>
        </w:rPr>
        <w:t>【代建单位违法责任】</w:t>
      </w:r>
      <w:r>
        <w:rPr>
          <w:rFonts w:hint="eastAsia" w:ascii="仿宋_GB2312" w:hAnsi="仿宋_GB2312" w:eastAsia="仿宋_GB2312" w:cs="仿宋_GB2312"/>
          <w:szCs w:val="32"/>
        </w:rPr>
        <w:t>代建单位违反法律、行政法规和国家强制性标准的，由相关行政主管部门依法处罚；代建单位的行为严重危害公共利益，或者造成重大质量、安全事故、突发环境事件的，由相关行政主管部门责令限期改正并依法处罚</w:t>
      </w:r>
      <w:r>
        <w:rPr>
          <w:rFonts w:hint="eastAsia" w:ascii="仿宋_GB2312" w:hAnsi="仿宋_GB2312" w:eastAsia="仿宋_GB2312" w:cs="仿宋_GB2312"/>
          <w:szCs w:val="32"/>
          <w:lang w:eastAsia="zh-CN"/>
        </w:rPr>
        <w:t>，</w:t>
      </w:r>
      <w:r>
        <w:rPr>
          <w:rFonts w:hint="eastAsia" w:ascii="仿宋_GB2312" w:hAnsi="仿宋_GB2312" w:eastAsia="仿宋_GB2312" w:cs="仿宋_GB2312"/>
          <w:b w:val="0"/>
          <w:i w:val="0"/>
          <w:caps w:val="0"/>
          <w:spacing w:val="0"/>
          <w:sz w:val="32"/>
          <w:szCs w:val="32"/>
          <w:shd w:val="clear"/>
        </w:rPr>
        <w:t>不良行为记录纳入公共信用信息平台</w:t>
      </w:r>
      <w:r>
        <w:rPr>
          <w:rFonts w:hint="eastAsia" w:ascii="仿宋_GB2312" w:hAnsi="仿宋_GB2312" w:eastAsia="仿宋_GB2312" w:cs="仿宋_GB2312"/>
          <w:szCs w:val="32"/>
        </w:rPr>
        <w:t>；拒不改正、情节严重的，应终止代建合同的执行，代建单位按合同约定承担相应的赔偿责任。构成犯罪的，依法追究刑事责任。</w:t>
      </w:r>
    </w:p>
    <w:p>
      <w:pPr>
        <w:pStyle w:val="8"/>
        <w:widowControl/>
        <w:spacing w:beforeLines="0" w:afterLines="0" w:line="560" w:lineRule="exact"/>
        <w:ind w:firstLine="602" w:firstLineChars="200"/>
        <w:jc w:val="left"/>
        <w:rPr>
          <w:rFonts w:hint="eastAsia" w:ascii="黑体" w:hAnsi="黑体" w:eastAsia="黑体" w:cs="黑体"/>
          <w:b/>
          <w:szCs w:val="32"/>
        </w:rPr>
      </w:pPr>
      <w:r>
        <w:rPr>
          <w:rFonts w:hint="eastAsia" w:ascii="仿宋_GB2312" w:hAnsi="仿宋_GB2312" w:eastAsia="仿宋_GB2312" w:cs="仿宋_GB2312"/>
          <w:b/>
          <w:kern w:val="2"/>
          <w:sz w:val="32"/>
          <w:szCs w:val="32"/>
        </w:rPr>
        <w:t xml:space="preserve"> </w:t>
      </w:r>
      <w:r>
        <w:rPr>
          <w:rFonts w:hint="eastAsia" w:ascii="仿宋_GB2312" w:hAnsi="仿宋_GB2312" w:cs="仿宋_GB2312"/>
          <w:b/>
          <w:kern w:val="2"/>
          <w:sz w:val="32"/>
          <w:szCs w:val="32"/>
          <w:lang w:val="en-US" w:eastAsia="zh-CN"/>
        </w:rPr>
        <w:t xml:space="preserve">  </w:t>
      </w:r>
      <w:r>
        <w:rPr>
          <w:rFonts w:hint="eastAsia" w:ascii="仿宋_GB2312" w:hAnsi="仿宋_GB2312" w:eastAsia="仿宋_GB2312" w:cs="仿宋_GB2312"/>
          <w:b/>
          <w:kern w:val="2"/>
          <w:sz w:val="32"/>
          <w:szCs w:val="32"/>
        </w:rPr>
        <w:t>第二十</w:t>
      </w:r>
      <w:r>
        <w:rPr>
          <w:rFonts w:hint="eastAsia" w:ascii="仿宋_GB2312" w:hAnsi="仿宋_GB2312" w:cs="仿宋_GB2312"/>
          <w:b/>
          <w:kern w:val="2"/>
          <w:sz w:val="32"/>
          <w:szCs w:val="32"/>
          <w:lang w:eastAsia="zh-CN"/>
        </w:rPr>
        <w:t>五</w:t>
      </w:r>
      <w:r>
        <w:rPr>
          <w:rFonts w:hint="eastAsia" w:ascii="仿宋_GB2312" w:hAnsi="仿宋_GB2312" w:eastAsia="仿宋_GB2312" w:cs="仿宋_GB2312"/>
          <w:b/>
          <w:kern w:val="2"/>
          <w:sz w:val="32"/>
          <w:szCs w:val="32"/>
        </w:rPr>
        <w:t>条</w:t>
      </w:r>
      <w:r>
        <w:rPr>
          <w:rFonts w:hint="eastAsia" w:ascii="仿宋_GB2312" w:hAnsi="仿宋_GB2312" w:eastAsia="仿宋_GB2312" w:cs="仿宋_GB2312"/>
          <w:szCs w:val="32"/>
        </w:rPr>
        <w:t xml:space="preserve"> </w:t>
      </w:r>
      <w:r>
        <w:rPr>
          <w:rFonts w:hint="eastAsia" w:ascii="仿宋_GB2312" w:hAnsi="仿宋_GB2312" w:cs="仿宋_GB2312"/>
          <w:b/>
          <w:kern w:val="2"/>
          <w:sz w:val="32"/>
          <w:szCs w:val="32"/>
          <w:lang w:val="en-US" w:eastAsia="zh-CN"/>
        </w:rPr>
        <w:t>【委托单位违规责任】</w:t>
      </w:r>
      <w:r>
        <w:rPr>
          <w:rFonts w:hint="eastAsia" w:ascii="仿宋_GB2312" w:hAnsi="仿宋_GB2312" w:cs="仿宋_GB2312"/>
          <w:kern w:val="2"/>
          <w:sz w:val="32"/>
        </w:rPr>
        <w:t>委托单位、相关行政主管部门及其工作人员不履行法定职责、徇私舞弊、利用职权谋取利益、失职渎职、索贿受贿的，依纪依法进行责任追究;构成犯罪的，依法移送司法机关追究刑事责任。</w:t>
      </w:r>
    </w:p>
    <w:p>
      <w:pPr>
        <w:spacing w:beforeLines="0" w:afterLines="0" w:line="560" w:lineRule="exact"/>
        <w:ind w:firstLine="0" w:firstLineChars="0"/>
        <w:jc w:val="center"/>
        <w:rPr>
          <w:rFonts w:ascii="黑体" w:hAnsi="黑体" w:eastAsia="黑体" w:cs="黑体"/>
          <w:b w:val="0"/>
          <w:bCs/>
          <w:szCs w:val="32"/>
        </w:rPr>
      </w:pPr>
      <w:r>
        <w:rPr>
          <w:rFonts w:hint="eastAsia" w:ascii="黑体" w:hAnsi="黑体" w:eastAsia="黑体" w:cs="黑体"/>
          <w:b w:val="0"/>
          <w:bCs/>
          <w:szCs w:val="32"/>
        </w:rPr>
        <w:t>第</w:t>
      </w:r>
      <w:r>
        <w:rPr>
          <w:rFonts w:hint="eastAsia" w:ascii="黑体" w:hAnsi="黑体" w:eastAsia="黑体" w:cs="黑体"/>
          <w:b w:val="0"/>
          <w:bCs/>
          <w:szCs w:val="32"/>
          <w:lang w:eastAsia="zh-CN"/>
        </w:rPr>
        <w:t>七</w:t>
      </w:r>
      <w:r>
        <w:rPr>
          <w:rFonts w:hint="eastAsia" w:ascii="黑体" w:hAnsi="黑体" w:eastAsia="黑体" w:cs="黑体"/>
          <w:b w:val="0"/>
          <w:bCs/>
          <w:szCs w:val="32"/>
        </w:rPr>
        <w:t>章 附则</w:t>
      </w:r>
    </w:p>
    <w:p>
      <w:pPr>
        <w:spacing w:beforeLines="0" w:afterLines="0" w:line="560" w:lineRule="exact"/>
        <w:ind w:firstLine="602" w:firstLineChars="200"/>
        <w:rPr>
          <w:rFonts w:ascii="仿宋_GB2312" w:hAnsi="仿宋_GB2312" w:eastAsia="仿宋_GB2312" w:cs="仿宋_GB2312"/>
          <w:szCs w:val="32"/>
        </w:rPr>
      </w:pPr>
      <w:r>
        <w:rPr>
          <w:rFonts w:hint="eastAsia" w:ascii="仿宋_GB2312" w:hAnsi="仿宋_GB2312" w:eastAsia="仿宋_GB2312" w:cs="仿宋_GB2312"/>
          <w:b/>
          <w:szCs w:val="32"/>
        </w:rPr>
        <w:t>第二十</w:t>
      </w:r>
      <w:r>
        <w:rPr>
          <w:rFonts w:hint="eastAsia" w:ascii="仿宋_GB2312" w:hAnsi="仿宋_GB2312" w:eastAsia="仿宋_GB2312" w:cs="仿宋_GB2312"/>
          <w:b/>
          <w:szCs w:val="32"/>
          <w:lang w:eastAsia="zh-CN"/>
        </w:rPr>
        <w:t>六</w:t>
      </w:r>
      <w:r>
        <w:rPr>
          <w:rFonts w:hint="eastAsia" w:ascii="仿宋_GB2312" w:hAnsi="仿宋_GB2312" w:eastAsia="仿宋_GB2312" w:cs="仿宋_GB2312"/>
          <w:b/>
          <w:szCs w:val="32"/>
        </w:rPr>
        <w:t xml:space="preserve">条 </w:t>
      </w:r>
      <w:r>
        <w:rPr>
          <w:rFonts w:hint="eastAsia" w:ascii="仿宋_GB2312" w:hAnsi="仿宋_GB2312" w:eastAsia="仿宋_GB2312" w:cs="仿宋_GB2312"/>
          <w:szCs w:val="32"/>
        </w:rPr>
        <w:t>本办法由龙岗区发展改革局负责解释。</w:t>
      </w:r>
    </w:p>
    <w:p>
      <w:pPr>
        <w:spacing w:beforeLines="0" w:afterLines="0" w:line="560" w:lineRule="exact"/>
        <w:ind w:firstLine="602" w:firstLineChars="200"/>
        <w:rPr>
          <w:rFonts w:hint="eastAsia" w:ascii="仿宋_GB2312" w:hAnsi="仿宋_GB2312" w:eastAsia="仿宋_GB2312" w:cs="仿宋_GB2312"/>
          <w:color w:val="auto"/>
          <w:szCs w:val="32"/>
        </w:rPr>
      </w:pPr>
      <w:r>
        <w:rPr>
          <w:rFonts w:hint="eastAsia" w:ascii="仿宋_GB2312" w:hAnsi="仿宋_GB2312" w:eastAsia="仿宋_GB2312" w:cs="仿宋_GB2312"/>
          <w:b/>
          <w:szCs w:val="32"/>
        </w:rPr>
        <w:t>第二十</w:t>
      </w:r>
      <w:r>
        <w:rPr>
          <w:rFonts w:hint="eastAsia" w:ascii="仿宋_GB2312" w:hAnsi="仿宋_GB2312" w:eastAsia="仿宋_GB2312" w:cs="仿宋_GB2312"/>
          <w:b/>
          <w:szCs w:val="32"/>
          <w:lang w:eastAsia="zh-CN"/>
        </w:rPr>
        <w:t>七</w:t>
      </w:r>
      <w:r>
        <w:rPr>
          <w:rFonts w:hint="eastAsia" w:ascii="仿宋_GB2312" w:hAnsi="仿宋_GB2312" w:eastAsia="仿宋_GB2312" w:cs="仿宋_GB2312"/>
          <w:b/>
          <w:szCs w:val="32"/>
        </w:rPr>
        <w:t>条</w:t>
      </w:r>
      <w:r>
        <w:rPr>
          <w:rFonts w:hint="eastAsia" w:ascii="仿宋_GB2312" w:hAnsi="仿宋_GB2312" w:eastAsia="仿宋_GB2312" w:cs="仿宋_GB2312"/>
          <w:szCs w:val="32"/>
        </w:rPr>
        <w:t xml:space="preserve"> 本办法自发布之日起实施，有效期</w:t>
      </w:r>
      <w:r>
        <w:rPr>
          <w:rFonts w:hint="eastAsia" w:ascii="仿宋_GB2312" w:hAnsi="仿宋_GB2312" w:eastAsia="仿宋_GB2312" w:cs="仿宋_GB2312"/>
          <w:color w:val="auto"/>
          <w:szCs w:val="32"/>
        </w:rPr>
        <w:t xml:space="preserve"> 3年，《龙岗区政府投资项目代建制管理暂行办法》深龙府[2005]29号同时废止。</w:t>
      </w:r>
    </w:p>
    <w:p>
      <w:pPr>
        <w:spacing w:beforeLines="0" w:afterLines="0" w:line="560" w:lineRule="exact"/>
        <w:ind w:firstLine="602" w:firstLineChars="200"/>
        <w:rPr>
          <w:rFonts w:hint="eastAsia" w:ascii="仿宋_GB2312" w:hAnsi="仿宋_GB2312" w:eastAsia="仿宋_GB2312" w:cs="仿宋_GB2312"/>
          <w:szCs w:val="32"/>
        </w:rPr>
      </w:pPr>
    </w:p>
    <w:p>
      <w:pPr>
        <w:spacing w:beforeLines="0" w:afterLines="0" w:line="560" w:lineRule="exact"/>
        <w:ind w:firstLine="602" w:firstLineChars="200"/>
      </w:pPr>
    </w:p>
    <w:p>
      <w:pPr>
        <w:spacing w:beforeLines="0" w:line="560" w:lineRule="exact"/>
        <w:ind w:firstLine="1865" w:firstLineChars="443"/>
        <w:outlineLvl w:val="0"/>
        <w:rPr>
          <w:rFonts w:hint="eastAsia" w:ascii="宋体" w:hAnsi="宋体" w:eastAsia="宋体" w:cs="宋体"/>
          <w:b/>
          <w:kern w:val="0"/>
          <w:sz w:val="44"/>
          <w:szCs w:val="44"/>
        </w:rPr>
      </w:pPr>
    </w:p>
    <w:p>
      <w:pPr>
        <w:spacing w:beforeLines="0" w:line="560" w:lineRule="exact"/>
        <w:ind w:firstLine="1865" w:firstLineChars="443"/>
        <w:outlineLvl w:val="0"/>
        <w:rPr>
          <w:rFonts w:hint="eastAsia" w:ascii="宋体" w:hAnsi="宋体" w:eastAsia="宋体" w:cs="宋体"/>
          <w:b/>
          <w:kern w:val="0"/>
          <w:sz w:val="44"/>
          <w:szCs w:val="44"/>
        </w:rPr>
      </w:pPr>
    </w:p>
    <w:p>
      <w:pPr>
        <w:spacing w:beforeLines="0" w:line="560" w:lineRule="exact"/>
        <w:ind w:firstLine="1865" w:firstLineChars="443"/>
        <w:outlineLvl w:val="0"/>
        <w:rPr>
          <w:rFonts w:hint="eastAsia" w:ascii="宋体" w:hAnsi="宋体" w:eastAsia="宋体" w:cs="宋体"/>
          <w:b/>
          <w:kern w:val="0"/>
          <w:sz w:val="44"/>
          <w:szCs w:val="44"/>
        </w:rPr>
      </w:pPr>
    </w:p>
    <w:p>
      <w:pPr>
        <w:spacing w:beforeLines="0" w:line="560" w:lineRule="exact"/>
        <w:ind w:firstLine="1865" w:firstLineChars="443"/>
        <w:outlineLvl w:val="0"/>
        <w:rPr>
          <w:rFonts w:hint="eastAsia" w:ascii="宋体" w:hAnsi="宋体" w:eastAsia="宋体" w:cs="宋体"/>
          <w:b/>
          <w:kern w:val="0"/>
          <w:sz w:val="44"/>
          <w:szCs w:val="44"/>
        </w:rPr>
      </w:pPr>
    </w:p>
    <w:p>
      <w:pPr>
        <w:spacing w:beforeLines="0" w:line="560" w:lineRule="exact"/>
        <w:ind w:firstLine="1865" w:firstLineChars="443"/>
        <w:outlineLvl w:val="0"/>
        <w:rPr>
          <w:rFonts w:hint="eastAsia" w:ascii="宋体" w:hAnsi="宋体" w:eastAsia="宋体" w:cs="宋体"/>
          <w:b/>
          <w:kern w:val="0"/>
          <w:sz w:val="44"/>
          <w:szCs w:val="44"/>
        </w:rPr>
      </w:pPr>
    </w:p>
    <w:p>
      <w:pPr>
        <w:spacing w:beforeLines="0" w:line="560" w:lineRule="exact"/>
        <w:ind w:firstLine="1865" w:firstLineChars="443"/>
        <w:outlineLvl w:val="0"/>
        <w:rPr>
          <w:rFonts w:hint="eastAsia" w:ascii="宋体" w:hAnsi="宋体" w:eastAsia="宋体" w:cs="宋体"/>
          <w:b/>
          <w:kern w:val="0"/>
          <w:sz w:val="44"/>
          <w:szCs w:val="44"/>
        </w:rPr>
      </w:pPr>
    </w:p>
    <w:p>
      <w:pPr>
        <w:spacing w:beforeLines="0" w:line="560" w:lineRule="exact"/>
        <w:ind w:firstLine="1865" w:firstLineChars="443"/>
        <w:outlineLvl w:val="0"/>
        <w:rPr>
          <w:rFonts w:hint="eastAsia" w:ascii="宋体" w:hAnsi="宋体" w:eastAsia="宋体" w:cs="宋体"/>
          <w:b/>
          <w:kern w:val="0"/>
          <w:sz w:val="44"/>
          <w:szCs w:val="44"/>
        </w:rPr>
      </w:pPr>
    </w:p>
    <w:p>
      <w:pPr>
        <w:spacing w:beforeLines="0" w:line="560" w:lineRule="exact"/>
        <w:outlineLvl w:val="0"/>
        <w:rPr>
          <w:rFonts w:hint="eastAsia" w:ascii="宋体" w:hAnsi="宋体" w:eastAsia="宋体" w:cs="宋体"/>
          <w:b/>
          <w:kern w:val="0"/>
          <w:sz w:val="44"/>
          <w:szCs w:val="44"/>
        </w:rPr>
        <w:sectPr>
          <w:footerReference r:id="rId3" w:type="default"/>
          <w:pgSz w:w="11906" w:h="16838"/>
          <w:pgMar w:top="2347" w:right="1797" w:bottom="2007" w:left="1684" w:header="851" w:footer="992" w:gutter="0"/>
          <w:pgNumType w:fmt="numberInDash"/>
          <w:cols w:space="0" w:num="1"/>
          <w:rtlGutter w:val="0"/>
          <w:docGrid w:type="linesAndChars" w:linePitch="639" w:charSpace="-3914"/>
        </w:sectPr>
      </w:pPr>
    </w:p>
    <w:p>
      <w:pPr>
        <w:spacing w:beforeLines="0" w:line="560" w:lineRule="exact"/>
        <w:ind w:firstLine="0" w:firstLineChars="0"/>
        <w:jc w:val="both"/>
        <w:outlineLvl w:val="0"/>
        <w:rPr>
          <w:rFonts w:hint="eastAsia" w:ascii="宋体" w:hAnsi="宋体" w:eastAsia="宋体" w:cs="宋体"/>
          <w:b/>
          <w:kern w:val="0"/>
          <w:sz w:val="44"/>
          <w:szCs w:val="44"/>
        </w:rPr>
      </w:pPr>
      <w:r>
        <w:rPr>
          <w:rFonts w:hint="eastAsia" w:ascii="宋体" w:hAnsi="宋体" w:eastAsia="宋体" w:cs="宋体"/>
          <w:b/>
          <w:kern w:val="0"/>
          <w:sz w:val="30"/>
          <w:szCs w:val="30"/>
          <w:lang w:eastAsia="zh-CN"/>
        </w:rPr>
        <w:t>附件</w:t>
      </w:r>
      <w:r>
        <w:rPr>
          <w:rFonts w:hint="eastAsia" w:ascii="宋体" w:hAnsi="宋体" w:eastAsia="宋体" w:cs="宋体"/>
          <w:b/>
          <w:kern w:val="0"/>
          <w:sz w:val="30"/>
          <w:szCs w:val="30"/>
          <w:lang w:val="en-US" w:eastAsia="zh-CN"/>
        </w:rPr>
        <w:t>1：</w:t>
      </w:r>
    </w:p>
    <w:p>
      <w:pPr>
        <w:spacing w:beforeLines="0" w:line="560" w:lineRule="exact"/>
        <w:ind w:firstLine="2526" w:firstLineChars="600"/>
        <w:jc w:val="both"/>
        <w:outlineLvl w:val="0"/>
        <w:rPr>
          <w:rFonts w:hint="eastAsia" w:ascii="宋体" w:hAnsi="宋体" w:eastAsia="宋体" w:cs="宋体"/>
          <w:b/>
          <w:kern w:val="0"/>
          <w:sz w:val="44"/>
          <w:szCs w:val="44"/>
        </w:rPr>
      </w:pPr>
      <w:r>
        <w:rPr>
          <w:rFonts w:hint="eastAsia" w:ascii="宋体" w:hAnsi="宋体" w:eastAsia="宋体" w:cs="宋体"/>
          <w:b/>
          <w:kern w:val="0"/>
          <w:sz w:val="44"/>
          <w:szCs w:val="44"/>
        </w:rPr>
        <w:t>项目建设管理费总额控制数费率表</w:t>
      </w:r>
    </w:p>
    <w:p>
      <w:pPr>
        <w:spacing w:beforeLines="0" w:line="560" w:lineRule="exact"/>
        <w:ind w:firstLine="1865" w:firstLineChars="443"/>
        <w:jc w:val="center"/>
        <w:outlineLvl w:val="0"/>
        <w:rPr>
          <w:rFonts w:hint="eastAsia" w:ascii="宋体" w:hAnsi="宋体" w:eastAsia="宋体" w:cs="宋体"/>
          <w:b/>
          <w:kern w:val="0"/>
          <w:sz w:val="44"/>
          <w:szCs w:val="44"/>
          <w:lang w:eastAsia="zh-CN"/>
        </w:rPr>
      </w:pPr>
      <w:r>
        <w:rPr>
          <w:rFonts w:hint="eastAsia" w:ascii="宋体" w:hAnsi="宋体" w:eastAsia="宋体" w:cs="宋体"/>
          <w:b/>
          <w:kern w:val="0"/>
          <w:sz w:val="44"/>
          <w:szCs w:val="44"/>
          <w:lang w:val="en-US" w:eastAsia="zh-CN"/>
        </w:rPr>
        <w:t xml:space="preserve">                                </w:t>
      </w:r>
      <w:r>
        <w:rPr>
          <w:rFonts w:hint="eastAsia" w:ascii="宋体" w:hAnsi="宋体" w:eastAsia="宋体" w:cs="宋体"/>
          <w:b w:val="0"/>
          <w:bCs/>
          <w:kern w:val="0"/>
          <w:sz w:val="28"/>
          <w:szCs w:val="28"/>
          <w:lang w:eastAsia="zh-CN"/>
        </w:rPr>
        <w:t>单位：万元</w:t>
      </w:r>
    </w:p>
    <w:tbl>
      <w:tblPr>
        <w:tblStyle w:val="21"/>
        <w:tblpPr w:leftFromText="180" w:rightFromText="180" w:vertAnchor="page" w:horzAnchor="page" w:tblpX="2094" w:tblpY="3430"/>
        <w:tblOverlap w:val="never"/>
        <w:tblW w:w="1162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2301"/>
        <w:gridCol w:w="1423"/>
        <w:gridCol w:w="1705"/>
        <w:gridCol w:w="619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197" w:hRule="atLeast"/>
        </w:trPr>
        <w:tc>
          <w:tcPr>
            <w:tcW w:w="2301"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工程总概算</w:t>
            </w:r>
          </w:p>
        </w:tc>
        <w:tc>
          <w:tcPr>
            <w:tcW w:w="1423"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费率(％)</w:t>
            </w:r>
          </w:p>
        </w:tc>
        <w:tc>
          <w:tcPr>
            <w:tcW w:w="7896"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算    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197" w:hRule="atLeast"/>
        </w:trPr>
        <w:tc>
          <w:tcPr>
            <w:tcW w:w="230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p>
        </w:tc>
        <w:tc>
          <w:tcPr>
            <w:tcW w:w="142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p>
        </w:tc>
        <w:tc>
          <w:tcPr>
            <w:tcW w:w="170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工程总概算</w:t>
            </w:r>
          </w:p>
        </w:tc>
        <w:tc>
          <w:tcPr>
            <w:tcW w:w="619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项目建设管理费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197" w:hRule="atLeast"/>
        </w:trPr>
        <w:tc>
          <w:tcPr>
            <w:tcW w:w="230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1000以下</w:t>
            </w:r>
          </w:p>
        </w:tc>
        <w:tc>
          <w:tcPr>
            <w:tcW w:w="1423"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2</w:t>
            </w:r>
          </w:p>
        </w:tc>
        <w:tc>
          <w:tcPr>
            <w:tcW w:w="170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1000</w:t>
            </w:r>
          </w:p>
        </w:tc>
        <w:tc>
          <w:tcPr>
            <w:tcW w:w="619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1000×2％＝20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197" w:hRule="atLeast"/>
        </w:trPr>
        <w:tc>
          <w:tcPr>
            <w:tcW w:w="230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1001－5000</w:t>
            </w:r>
          </w:p>
        </w:tc>
        <w:tc>
          <w:tcPr>
            <w:tcW w:w="1423"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1.5</w:t>
            </w:r>
          </w:p>
        </w:tc>
        <w:tc>
          <w:tcPr>
            <w:tcW w:w="170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5000</w:t>
            </w:r>
          </w:p>
        </w:tc>
        <w:tc>
          <w:tcPr>
            <w:tcW w:w="619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20＋(5000－1000)×1.5％＝80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197" w:hRule="atLeast"/>
        </w:trPr>
        <w:tc>
          <w:tcPr>
            <w:tcW w:w="230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5001－10000</w:t>
            </w:r>
          </w:p>
        </w:tc>
        <w:tc>
          <w:tcPr>
            <w:tcW w:w="1423"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1.2</w:t>
            </w:r>
          </w:p>
        </w:tc>
        <w:tc>
          <w:tcPr>
            <w:tcW w:w="170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10000</w:t>
            </w:r>
          </w:p>
        </w:tc>
        <w:tc>
          <w:tcPr>
            <w:tcW w:w="619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80＋(10000－5000)×1.2％＝140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197" w:hRule="atLeast"/>
        </w:trPr>
        <w:tc>
          <w:tcPr>
            <w:tcW w:w="230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10001－50000</w:t>
            </w:r>
          </w:p>
        </w:tc>
        <w:tc>
          <w:tcPr>
            <w:tcW w:w="1423"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w:t>
            </w:r>
          </w:p>
        </w:tc>
        <w:tc>
          <w:tcPr>
            <w:tcW w:w="170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50000</w:t>
            </w:r>
          </w:p>
        </w:tc>
        <w:tc>
          <w:tcPr>
            <w:tcW w:w="619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140＋(50000－10000)×1％＝540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197" w:hRule="atLeast"/>
        </w:trPr>
        <w:tc>
          <w:tcPr>
            <w:tcW w:w="230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50001－100000</w:t>
            </w:r>
          </w:p>
        </w:tc>
        <w:tc>
          <w:tcPr>
            <w:tcW w:w="1423"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0.8</w:t>
            </w:r>
          </w:p>
        </w:tc>
        <w:tc>
          <w:tcPr>
            <w:tcW w:w="170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100000</w:t>
            </w:r>
          </w:p>
        </w:tc>
        <w:tc>
          <w:tcPr>
            <w:tcW w:w="619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540＋(100000－50000)×0.8％＝940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205" w:hRule="atLeast"/>
        </w:trPr>
        <w:tc>
          <w:tcPr>
            <w:tcW w:w="230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100000以上</w:t>
            </w:r>
          </w:p>
        </w:tc>
        <w:tc>
          <w:tcPr>
            <w:tcW w:w="1423"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0.4</w:t>
            </w:r>
          </w:p>
        </w:tc>
        <w:tc>
          <w:tcPr>
            <w:tcW w:w="1705"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200000</w:t>
            </w:r>
          </w:p>
        </w:tc>
        <w:tc>
          <w:tcPr>
            <w:tcW w:w="6191"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beforeLines="0" w:line="560" w:lineRule="exact"/>
              <w:jc w:val="center"/>
              <w:rPr>
                <w:rFonts w:hint="eastAsia" w:ascii="宋体" w:hAnsi="宋体" w:eastAsia="宋体" w:cs="宋体"/>
                <w:sz w:val="30"/>
                <w:szCs w:val="30"/>
              </w:rPr>
            </w:pPr>
            <w:r>
              <w:rPr>
                <w:rFonts w:hint="eastAsia" w:ascii="宋体" w:hAnsi="宋体" w:eastAsia="宋体" w:cs="宋体"/>
                <w:sz w:val="30"/>
                <w:szCs w:val="30"/>
              </w:rPr>
              <w:t>940＋(200000－100000)×0.4％＝1340</w:t>
            </w:r>
          </w:p>
        </w:tc>
      </w:tr>
    </w:tbl>
    <w:p>
      <w:pPr>
        <w:spacing w:beforeLines="0" w:line="560" w:lineRule="exact"/>
      </w:pPr>
    </w:p>
    <w:p>
      <w:pPr>
        <w:spacing w:beforeLines="0" w:line="560" w:lineRule="exact"/>
        <w:rPr>
          <w:rFonts w:hint="eastAsia" w:ascii="仿宋" w:hAnsi="仿宋" w:eastAsia="仿宋" w:cs="宋体"/>
          <w:sz w:val="24"/>
          <w:szCs w:val="24"/>
        </w:rPr>
      </w:pPr>
    </w:p>
    <w:p>
      <w:pPr>
        <w:spacing w:beforeLines="0" w:line="560" w:lineRule="exact"/>
        <w:rPr>
          <w:rFonts w:hint="eastAsia" w:ascii="仿宋" w:hAnsi="仿宋" w:eastAsia="仿宋" w:cs="宋体"/>
          <w:sz w:val="24"/>
          <w:szCs w:val="24"/>
        </w:rPr>
      </w:pPr>
    </w:p>
    <w:p>
      <w:pPr>
        <w:spacing w:beforeLines="-2147483648" w:line="560" w:lineRule="exact"/>
        <w:rPr>
          <w:rFonts w:hint="eastAsia" w:eastAsia="仿宋" w:asciiTheme="minorHAnsi" w:hAnsiTheme="minorHAnsi" w:cstheme="minorBidi"/>
          <w:kern w:val="2"/>
          <w:sz w:val="32"/>
          <w:szCs w:val="22"/>
          <w:lang w:val="en-US" w:eastAsia="zh-CN" w:bidi="ar-SA"/>
        </w:rPr>
      </w:pPr>
    </w:p>
    <w:p>
      <w:pPr>
        <w:spacing w:beforeLines="-2147483648" w:line="560" w:lineRule="exact"/>
        <w:rPr>
          <w:rFonts w:hint="eastAsia"/>
          <w:lang w:val="en-US" w:eastAsia="zh-CN"/>
        </w:rPr>
      </w:pPr>
    </w:p>
    <w:p>
      <w:pPr>
        <w:spacing w:beforeLines="-2147483648" w:line="560" w:lineRule="exact"/>
        <w:rPr>
          <w:rFonts w:hint="eastAsia"/>
          <w:lang w:val="en-US" w:eastAsia="zh-CN"/>
        </w:rPr>
      </w:pPr>
    </w:p>
    <w:p>
      <w:pPr>
        <w:spacing w:beforeLines="-2147483648" w:line="560" w:lineRule="exact"/>
        <w:rPr>
          <w:rFonts w:hint="eastAsia"/>
          <w:lang w:val="en-US" w:eastAsia="zh-CN"/>
        </w:rPr>
      </w:pPr>
    </w:p>
    <w:p>
      <w:pPr>
        <w:spacing w:beforeLines="-2147483648" w:line="560" w:lineRule="exact"/>
        <w:rPr>
          <w:rFonts w:hint="eastAsia"/>
          <w:lang w:val="en-US" w:eastAsia="zh-CN"/>
        </w:rPr>
      </w:pPr>
    </w:p>
    <w:p>
      <w:pPr>
        <w:pStyle w:val="8"/>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tLeast"/>
        <w:ind w:left="442" w:right="-227" w:hanging="442" w:hangingChars="200"/>
        <w:jc w:val="both"/>
        <w:textAlignment w:val="auto"/>
        <w:rPr>
          <w:rFonts w:hint="eastAsia" w:asciiTheme="minorEastAsia" w:hAnsiTheme="minorEastAsia" w:eastAsiaTheme="minorEastAsia" w:cstheme="minorEastAsia"/>
          <w:sz w:val="24"/>
          <w:szCs w:val="24"/>
          <w:lang w:val="en-US" w:eastAsia="zh-CN"/>
        </w:rPr>
      </w:pPr>
      <w:r>
        <w:rPr>
          <w:rFonts w:hint="eastAsia" w:ascii="仿宋_GB2312" w:hAnsi="仿宋_GB2312" w:cs="仿宋_GB2312"/>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备注：计算例中括号内第一个数为工程总概算分档的变动数，即设一项目工程总概算为X，若10001</w:t>
      </w:r>
      <w:r>
        <w:rPr>
          <w:rFonts w:hint="eastAsia" w:asciiTheme="minorEastAsia" w:hAnsiTheme="minorEastAsia" w:eastAsiaTheme="minorEastAsia" w:cstheme="minorEastAsia"/>
          <w:color w:val="333333"/>
          <w:kern w:val="0"/>
          <w:sz w:val="24"/>
          <w:szCs w:val="24"/>
          <w:shd w:val="clear" w:fill="FFFFFF"/>
          <w:lang w:val="en-US" w:eastAsia="zh-CN" w:bidi="ar"/>
        </w:rPr>
        <w:t>≤</w:t>
      </w:r>
      <w:r>
        <w:rPr>
          <w:rFonts w:hint="eastAsia" w:asciiTheme="minorEastAsia" w:hAnsiTheme="minorEastAsia" w:eastAsiaTheme="minorEastAsia" w:cstheme="minorEastAsia"/>
          <w:sz w:val="24"/>
          <w:szCs w:val="24"/>
          <w:lang w:val="en-US" w:eastAsia="zh-CN"/>
        </w:rPr>
        <w:t>X</w:t>
      </w:r>
      <w:r>
        <w:rPr>
          <w:rFonts w:hint="eastAsia" w:asciiTheme="minorEastAsia" w:hAnsiTheme="minorEastAsia" w:eastAsiaTheme="minorEastAsia" w:cstheme="minorEastAsia"/>
          <w:color w:val="333333"/>
          <w:kern w:val="0"/>
          <w:sz w:val="24"/>
          <w:szCs w:val="24"/>
          <w:shd w:val="clear" w:fill="FFFFFF"/>
          <w:lang w:val="en-US" w:eastAsia="zh-CN" w:bidi="ar"/>
        </w:rPr>
        <w:t>≤5</w:t>
      </w:r>
      <w:r>
        <w:rPr>
          <w:rFonts w:hint="eastAsia" w:asciiTheme="minorEastAsia" w:hAnsiTheme="minorEastAsia" w:eastAsiaTheme="minorEastAsia" w:cstheme="minorEastAsia"/>
          <w:sz w:val="24"/>
          <w:szCs w:val="24"/>
          <w:lang w:val="en-US" w:eastAsia="zh-CN"/>
        </w:rPr>
        <w:t>0000，则项目代建管理费为140+（X-10000）</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24"/>
          <w:szCs w:val="24"/>
          <w:lang w:val="en-US" w:eastAsia="zh-CN"/>
        </w:rPr>
        <w:t xml:space="preserve">1%，以此类推。 </w:t>
      </w:r>
    </w:p>
    <w:p>
      <w:pPr>
        <w:rPr>
          <w:rFonts w:hint="eastAsia" w:ascii="仿宋_GB2312" w:hAnsi="仿宋_GB2312" w:eastAsia="仿宋_GB2312" w:cs="仿宋_GB2312"/>
          <w:sz w:val="30"/>
          <w:szCs w:val="30"/>
          <w:lang w:eastAsia="zh-CN"/>
        </w:rPr>
        <w:sectPr>
          <w:pgSz w:w="16838" w:h="11906" w:orient="landscape"/>
          <w:pgMar w:top="1684" w:right="2347" w:bottom="1797" w:left="2007" w:header="851" w:footer="992" w:gutter="0"/>
          <w:pgNumType w:fmt="numberInDash"/>
          <w:cols w:space="0" w:num="1"/>
          <w:rtlGutter w:val="0"/>
          <w:docGrid w:type="linesAndChars" w:linePitch="639" w:charSpace="-3914"/>
        </w:sectPr>
      </w:pPr>
    </w:p>
    <w:p>
      <w:pPr>
        <w:rPr>
          <w:rFonts w:hint="eastAsia" w:ascii="仿宋_GB2312" w:hAnsi="仿宋_GB2312" w:eastAsia="仿宋_GB2312" w:cs="仿宋_GB2312"/>
          <w:sz w:val="30"/>
          <w:szCs w:val="30"/>
          <w:lang w:eastAsia="zh-CN"/>
        </w:rPr>
      </w:pPr>
    </w:p>
    <w:p>
      <w:pP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eastAsia="zh-CN"/>
        </w:rPr>
        <w:t>附件</w:t>
      </w:r>
      <w:r>
        <w:rPr>
          <w:rFonts w:hint="eastAsia" w:ascii="仿宋_GB2312" w:hAnsi="仿宋_GB2312" w:eastAsia="仿宋_GB2312" w:cs="仿宋_GB2312"/>
          <w:b/>
          <w:bCs/>
          <w:sz w:val="30"/>
          <w:szCs w:val="30"/>
          <w:lang w:val="en-US" w:eastAsia="zh-CN"/>
        </w:rPr>
        <w:t>2：</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深圳市级政府投资项目市场化代建管理费</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总额控制数费率表</w:t>
      </w:r>
    </w:p>
    <w:p>
      <w:pPr>
        <w:jc w:val="righ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单元：万元</w:t>
      </w:r>
    </w:p>
    <w:tbl>
      <w:tblPr>
        <w:tblStyle w:val="22"/>
        <w:tblW w:w="10297" w:type="dxa"/>
        <w:tblInd w:w="-5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1267"/>
        <w:gridCol w:w="1680"/>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vMerge w:val="restart"/>
          </w:tcPr>
          <w:p>
            <w:pPr>
              <w:rPr>
                <w:rFonts w:hint="eastAsia" w:asciiTheme="minorEastAsia" w:hAnsiTheme="minorEastAsia" w:eastAsiaTheme="minorEastAsia" w:cstheme="minorEastAsia"/>
                <w:sz w:val="30"/>
                <w:szCs w:val="30"/>
                <w:vertAlign w:val="baseline"/>
                <w:lang w:val="en-US" w:eastAsia="zh-CN"/>
              </w:rPr>
            </w:pPr>
          </w:p>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工程总概算区间</w:t>
            </w:r>
          </w:p>
        </w:tc>
        <w:tc>
          <w:tcPr>
            <w:tcW w:w="1267" w:type="dxa"/>
            <w:vMerge w:val="restart"/>
          </w:tcPr>
          <w:p>
            <w:pPr>
              <w:rPr>
                <w:rFonts w:hint="eastAsia" w:asciiTheme="minorEastAsia" w:hAnsiTheme="minorEastAsia" w:eastAsiaTheme="minorEastAsia" w:cstheme="minorEastAsia"/>
                <w:sz w:val="30"/>
                <w:szCs w:val="30"/>
                <w:vertAlign w:val="baseline"/>
                <w:lang w:val="en-US" w:eastAsia="zh-CN"/>
              </w:rPr>
            </w:pPr>
          </w:p>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费率</w:t>
            </w:r>
          </w:p>
        </w:tc>
        <w:tc>
          <w:tcPr>
            <w:tcW w:w="6975" w:type="dxa"/>
            <w:gridSpan w:val="2"/>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算例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vMerge w:val="continue"/>
          </w:tcPr>
          <w:p>
            <w:pPr>
              <w:rPr>
                <w:rFonts w:hint="eastAsia" w:asciiTheme="minorEastAsia" w:hAnsiTheme="minorEastAsia" w:eastAsiaTheme="minorEastAsia" w:cstheme="minorEastAsia"/>
                <w:sz w:val="30"/>
                <w:szCs w:val="30"/>
                <w:vertAlign w:val="baseline"/>
                <w:lang w:val="en-US" w:eastAsia="zh-CN"/>
              </w:rPr>
            </w:pPr>
          </w:p>
        </w:tc>
        <w:tc>
          <w:tcPr>
            <w:tcW w:w="1267" w:type="dxa"/>
            <w:vMerge w:val="continue"/>
          </w:tcPr>
          <w:p>
            <w:pPr>
              <w:rPr>
                <w:rFonts w:hint="eastAsia" w:asciiTheme="minorEastAsia" w:hAnsiTheme="minorEastAsia" w:eastAsiaTheme="minorEastAsia" w:cstheme="minorEastAsia"/>
                <w:sz w:val="30"/>
                <w:szCs w:val="30"/>
                <w:vertAlign w:val="baseline"/>
                <w:lang w:val="en-US" w:eastAsia="zh-CN"/>
              </w:rPr>
            </w:pPr>
          </w:p>
        </w:tc>
        <w:tc>
          <w:tcPr>
            <w:tcW w:w="1680" w:type="dxa"/>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工程</w:t>
            </w:r>
          </w:p>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总概算</w:t>
            </w:r>
          </w:p>
        </w:tc>
        <w:tc>
          <w:tcPr>
            <w:tcW w:w="5295" w:type="dxa"/>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代建管理费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50000以下</w:t>
            </w:r>
          </w:p>
        </w:tc>
        <w:tc>
          <w:tcPr>
            <w:tcW w:w="1267"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3</w:t>
            </w:r>
          </w:p>
        </w:tc>
        <w:tc>
          <w:tcPr>
            <w:tcW w:w="1680"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50000</w:t>
            </w:r>
          </w:p>
        </w:tc>
        <w:tc>
          <w:tcPr>
            <w:tcW w:w="529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50000</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vertAlign w:val="baseline"/>
                <w:lang w:val="en-US" w:eastAsia="zh-CN"/>
              </w:rPr>
              <w:t>3%=1500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50001-100000</w:t>
            </w:r>
          </w:p>
        </w:tc>
        <w:tc>
          <w:tcPr>
            <w:tcW w:w="1267"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2.5</w:t>
            </w:r>
          </w:p>
        </w:tc>
        <w:tc>
          <w:tcPr>
            <w:tcW w:w="1680"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100000</w:t>
            </w:r>
          </w:p>
        </w:tc>
        <w:tc>
          <w:tcPr>
            <w:tcW w:w="529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1500+（100000-50000）</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vertAlign w:val="baseline"/>
                <w:lang w:val="en-US" w:eastAsia="zh-CN"/>
              </w:rPr>
              <w:t>2.5%=2750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100001-200000</w:t>
            </w:r>
          </w:p>
        </w:tc>
        <w:tc>
          <w:tcPr>
            <w:tcW w:w="1267"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2</w:t>
            </w:r>
          </w:p>
        </w:tc>
        <w:tc>
          <w:tcPr>
            <w:tcW w:w="1680"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200000</w:t>
            </w:r>
          </w:p>
        </w:tc>
        <w:tc>
          <w:tcPr>
            <w:tcW w:w="529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2750+（200000-100000）</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vertAlign w:val="baseline"/>
                <w:lang w:val="en-US" w:eastAsia="zh-CN"/>
              </w:rPr>
              <w:t>2%=4750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200000以上</w:t>
            </w:r>
          </w:p>
        </w:tc>
        <w:tc>
          <w:tcPr>
            <w:tcW w:w="1267"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1.5</w:t>
            </w:r>
          </w:p>
        </w:tc>
        <w:tc>
          <w:tcPr>
            <w:tcW w:w="1680"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300000</w:t>
            </w:r>
          </w:p>
        </w:tc>
        <w:tc>
          <w:tcPr>
            <w:tcW w:w="529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4750+（300000-200000）</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vertAlign w:val="baseline"/>
                <w:lang w:val="en-US" w:eastAsia="zh-CN"/>
              </w:rPr>
              <w:t>1.5%=6250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其他特殊项目</w:t>
            </w:r>
          </w:p>
        </w:tc>
        <w:tc>
          <w:tcPr>
            <w:tcW w:w="1267"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一事一议</w:t>
            </w:r>
          </w:p>
        </w:tc>
        <w:tc>
          <w:tcPr>
            <w:tcW w:w="1680"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待定</w:t>
            </w:r>
          </w:p>
        </w:tc>
        <w:tc>
          <w:tcPr>
            <w:tcW w:w="5295" w:type="dxa"/>
          </w:tcPr>
          <w:p>
            <w:pP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如费率超出本表范围，由项目（法人）单位提出并报市政府审定。</w:t>
            </w:r>
          </w:p>
        </w:tc>
      </w:tr>
    </w:tbl>
    <w:p>
      <w:pP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备注：计算例中括号内第一个数为工程总概算分档的变动数，即设一项目工程总概算为X,若50001</w:t>
      </w:r>
      <w:r>
        <w:rPr>
          <w:rFonts w:hint="eastAsia" w:asciiTheme="minorEastAsia" w:hAnsiTheme="minorEastAsia" w:eastAsiaTheme="minorEastAsia" w:cstheme="minorEastAsia"/>
          <w:color w:val="auto"/>
          <w:kern w:val="0"/>
          <w:sz w:val="24"/>
          <w:szCs w:val="24"/>
          <w:shd w:val="clear" w:fill="auto"/>
          <w:lang w:val="en-US" w:eastAsia="zh-CN" w:bidi="ar-SA"/>
        </w:rPr>
        <w:t>≤X≤100000,则项目代建管理费为1500+（X-50000）</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color w:val="auto"/>
          <w:kern w:val="0"/>
          <w:sz w:val="24"/>
          <w:szCs w:val="24"/>
          <w:shd w:val="clear" w:fill="auto"/>
          <w:lang w:val="en-US" w:eastAsia="zh-CN" w:bidi="ar-SA"/>
        </w:rPr>
        <w:t>2.5%，以此类推。</w:t>
      </w:r>
    </w:p>
    <w:p>
      <w:pPr>
        <w:pStyle w:val="8"/>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tLeast"/>
        <w:ind w:right="-227"/>
        <w:jc w:val="both"/>
        <w:textAlignment w:val="auto"/>
        <w:rPr>
          <w:rFonts w:hint="default" w:ascii="宋体" w:hAnsi="宋体" w:eastAsia="宋体" w:cs="宋体"/>
          <w:sz w:val="24"/>
          <w:szCs w:val="24"/>
          <w:lang w:val="en-US" w:eastAsia="zh-CN"/>
        </w:rPr>
      </w:pPr>
    </w:p>
    <w:sectPr>
      <w:pgSz w:w="11906" w:h="16838"/>
      <w:pgMar w:top="2347" w:right="1457" w:bottom="2007" w:left="1344" w:header="851" w:footer="992" w:gutter="0"/>
      <w:pgNumType w:fmt="numberInDash"/>
      <w:cols w:space="0" w:num="1"/>
      <w:rtlGutter w:val="0"/>
      <w:docGrid w:type="linesAndChars" w:linePitch="639" w:charSpace="-39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18F89"/>
    <w:multiLevelType w:val="singleLevel"/>
    <w:tmpl w:val="92418F89"/>
    <w:lvl w:ilvl="0" w:tentative="0">
      <w:start w:val="2"/>
      <w:numFmt w:val="chineseCounting"/>
      <w:suff w:val="space"/>
      <w:lvlText w:val="第%1条"/>
      <w:lvlJc w:val="left"/>
      <w:rPr>
        <w:rFonts w:hint="eastAsia"/>
        <w:b/>
        <w:bCs/>
      </w:rPr>
    </w:lvl>
  </w:abstractNum>
  <w:abstractNum w:abstractNumId="1">
    <w:nsid w:val="F050226B"/>
    <w:multiLevelType w:val="multilevel"/>
    <w:tmpl w:val="F050226B"/>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
    <w:nsid w:val="30352200"/>
    <w:multiLevelType w:val="singleLevel"/>
    <w:tmpl w:val="30352200"/>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50"/>
  <w:drawingGridVerticalSpacing w:val="320"/>
  <w:displayHorizontalDrawingGridEvery w:val="2"/>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051E7"/>
    <w:rsid w:val="00086A7D"/>
    <w:rsid w:val="000A1AF9"/>
    <w:rsid w:val="001C29A9"/>
    <w:rsid w:val="002D6542"/>
    <w:rsid w:val="002E3885"/>
    <w:rsid w:val="00300E83"/>
    <w:rsid w:val="003A2A11"/>
    <w:rsid w:val="003D2D21"/>
    <w:rsid w:val="00567651"/>
    <w:rsid w:val="00635754"/>
    <w:rsid w:val="007939AF"/>
    <w:rsid w:val="008C5999"/>
    <w:rsid w:val="00905A18"/>
    <w:rsid w:val="00956847"/>
    <w:rsid w:val="00B146DF"/>
    <w:rsid w:val="00BA57B1"/>
    <w:rsid w:val="00D914D5"/>
    <w:rsid w:val="00D94A45"/>
    <w:rsid w:val="00E6024E"/>
    <w:rsid w:val="00F3472F"/>
    <w:rsid w:val="00F42F68"/>
    <w:rsid w:val="00F56DC7"/>
    <w:rsid w:val="00FB22A0"/>
    <w:rsid w:val="010B3937"/>
    <w:rsid w:val="01404303"/>
    <w:rsid w:val="01442CD7"/>
    <w:rsid w:val="016E36CE"/>
    <w:rsid w:val="018A1DBD"/>
    <w:rsid w:val="018A2647"/>
    <w:rsid w:val="01A43264"/>
    <w:rsid w:val="01A76A1B"/>
    <w:rsid w:val="01B92926"/>
    <w:rsid w:val="022A05C5"/>
    <w:rsid w:val="02361A40"/>
    <w:rsid w:val="024972EF"/>
    <w:rsid w:val="02666E21"/>
    <w:rsid w:val="026761DE"/>
    <w:rsid w:val="026D5E57"/>
    <w:rsid w:val="027B366F"/>
    <w:rsid w:val="0310264A"/>
    <w:rsid w:val="031B2773"/>
    <w:rsid w:val="033D4373"/>
    <w:rsid w:val="033E0E94"/>
    <w:rsid w:val="03AC1AC7"/>
    <w:rsid w:val="03C27D26"/>
    <w:rsid w:val="03DC206C"/>
    <w:rsid w:val="03E44F11"/>
    <w:rsid w:val="041F402D"/>
    <w:rsid w:val="04646408"/>
    <w:rsid w:val="04692C3E"/>
    <w:rsid w:val="046E423D"/>
    <w:rsid w:val="04B37112"/>
    <w:rsid w:val="04C32168"/>
    <w:rsid w:val="04D849C2"/>
    <w:rsid w:val="04FB2365"/>
    <w:rsid w:val="050E012B"/>
    <w:rsid w:val="05932598"/>
    <w:rsid w:val="05AE03DE"/>
    <w:rsid w:val="05DC7216"/>
    <w:rsid w:val="05FA4713"/>
    <w:rsid w:val="06055EBB"/>
    <w:rsid w:val="06075628"/>
    <w:rsid w:val="06086597"/>
    <w:rsid w:val="065F30A8"/>
    <w:rsid w:val="06B43815"/>
    <w:rsid w:val="06C931EE"/>
    <w:rsid w:val="07046F09"/>
    <w:rsid w:val="07277705"/>
    <w:rsid w:val="073D4746"/>
    <w:rsid w:val="074B611F"/>
    <w:rsid w:val="076912EE"/>
    <w:rsid w:val="079675AD"/>
    <w:rsid w:val="07D52F65"/>
    <w:rsid w:val="07F8780A"/>
    <w:rsid w:val="080248C9"/>
    <w:rsid w:val="08085E41"/>
    <w:rsid w:val="080B31B6"/>
    <w:rsid w:val="080B3CBA"/>
    <w:rsid w:val="086601D2"/>
    <w:rsid w:val="086F41BB"/>
    <w:rsid w:val="087D6B61"/>
    <w:rsid w:val="08806C9A"/>
    <w:rsid w:val="08AD7A2B"/>
    <w:rsid w:val="08CD45E6"/>
    <w:rsid w:val="090C018F"/>
    <w:rsid w:val="09287BA7"/>
    <w:rsid w:val="09351F60"/>
    <w:rsid w:val="09A3676F"/>
    <w:rsid w:val="09C0479A"/>
    <w:rsid w:val="0A47481A"/>
    <w:rsid w:val="0A663FAC"/>
    <w:rsid w:val="0A917DD4"/>
    <w:rsid w:val="0B000CCA"/>
    <w:rsid w:val="0B4B3C3B"/>
    <w:rsid w:val="0B4E4CB7"/>
    <w:rsid w:val="0B5E7471"/>
    <w:rsid w:val="0B631433"/>
    <w:rsid w:val="0B823C76"/>
    <w:rsid w:val="0B9B28AB"/>
    <w:rsid w:val="0BB94934"/>
    <w:rsid w:val="0BDD767B"/>
    <w:rsid w:val="0BEC7338"/>
    <w:rsid w:val="0C71088B"/>
    <w:rsid w:val="0D1D1D5A"/>
    <w:rsid w:val="0D226B3F"/>
    <w:rsid w:val="0D66183E"/>
    <w:rsid w:val="0D787B47"/>
    <w:rsid w:val="0D931A17"/>
    <w:rsid w:val="0D9D7477"/>
    <w:rsid w:val="0DA356BB"/>
    <w:rsid w:val="0DA36551"/>
    <w:rsid w:val="0DB60CE2"/>
    <w:rsid w:val="0DBC5533"/>
    <w:rsid w:val="0DD664CF"/>
    <w:rsid w:val="0E1B4BBD"/>
    <w:rsid w:val="0E20691C"/>
    <w:rsid w:val="0E397774"/>
    <w:rsid w:val="0E550CAC"/>
    <w:rsid w:val="0EA54F3F"/>
    <w:rsid w:val="0EAC2750"/>
    <w:rsid w:val="0ECD4DBF"/>
    <w:rsid w:val="0EEF7004"/>
    <w:rsid w:val="0F1051E7"/>
    <w:rsid w:val="0F1A2103"/>
    <w:rsid w:val="0F5E5545"/>
    <w:rsid w:val="0F780EB9"/>
    <w:rsid w:val="0FA87E27"/>
    <w:rsid w:val="100A060A"/>
    <w:rsid w:val="10464A99"/>
    <w:rsid w:val="105525ED"/>
    <w:rsid w:val="109E63EC"/>
    <w:rsid w:val="10B31681"/>
    <w:rsid w:val="10D94F7F"/>
    <w:rsid w:val="10DC52D2"/>
    <w:rsid w:val="10E20D2C"/>
    <w:rsid w:val="10EB62F3"/>
    <w:rsid w:val="10F241BE"/>
    <w:rsid w:val="11023D27"/>
    <w:rsid w:val="11064D8D"/>
    <w:rsid w:val="11351D64"/>
    <w:rsid w:val="114D7262"/>
    <w:rsid w:val="11576F1D"/>
    <w:rsid w:val="115C074A"/>
    <w:rsid w:val="1160056E"/>
    <w:rsid w:val="11602E68"/>
    <w:rsid w:val="116F21D0"/>
    <w:rsid w:val="117621CE"/>
    <w:rsid w:val="11961C2C"/>
    <w:rsid w:val="11CB06B7"/>
    <w:rsid w:val="12032A8E"/>
    <w:rsid w:val="1215609E"/>
    <w:rsid w:val="122A2048"/>
    <w:rsid w:val="123347AB"/>
    <w:rsid w:val="126E455F"/>
    <w:rsid w:val="12B343CE"/>
    <w:rsid w:val="12C649CE"/>
    <w:rsid w:val="12D21EA3"/>
    <w:rsid w:val="12EA2ED7"/>
    <w:rsid w:val="12F72C54"/>
    <w:rsid w:val="13090599"/>
    <w:rsid w:val="13593056"/>
    <w:rsid w:val="13903A77"/>
    <w:rsid w:val="141C04A4"/>
    <w:rsid w:val="146D6F96"/>
    <w:rsid w:val="14A15070"/>
    <w:rsid w:val="14E2549D"/>
    <w:rsid w:val="14E73538"/>
    <w:rsid w:val="154D74C7"/>
    <w:rsid w:val="157D0ACF"/>
    <w:rsid w:val="15D67C21"/>
    <w:rsid w:val="15ED0967"/>
    <w:rsid w:val="162C4EB6"/>
    <w:rsid w:val="1632235A"/>
    <w:rsid w:val="166C58CB"/>
    <w:rsid w:val="166F5B03"/>
    <w:rsid w:val="16996506"/>
    <w:rsid w:val="16B873BF"/>
    <w:rsid w:val="16E10035"/>
    <w:rsid w:val="17246025"/>
    <w:rsid w:val="17570FF4"/>
    <w:rsid w:val="1792789F"/>
    <w:rsid w:val="17A02068"/>
    <w:rsid w:val="17B739AA"/>
    <w:rsid w:val="17C26D5C"/>
    <w:rsid w:val="17EE7C0F"/>
    <w:rsid w:val="181E4D85"/>
    <w:rsid w:val="18A1417C"/>
    <w:rsid w:val="18AF6C4C"/>
    <w:rsid w:val="18BB3BB2"/>
    <w:rsid w:val="18FE50A4"/>
    <w:rsid w:val="19140D02"/>
    <w:rsid w:val="195431A0"/>
    <w:rsid w:val="19614763"/>
    <w:rsid w:val="199A0AC8"/>
    <w:rsid w:val="19F7450E"/>
    <w:rsid w:val="1A2B25FE"/>
    <w:rsid w:val="1A4C3C32"/>
    <w:rsid w:val="1ACA149E"/>
    <w:rsid w:val="1ACF4598"/>
    <w:rsid w:val="1B0F1640"/>
    <w:rsid w:val="1B1F4FC9"/>
    <w:rsid w:val="1B85641C"/>
    <w:rsid w:val="1B9635E0"/>
    <w:rsid w:val="1BCE5B14"/>
    <w:rsid w:val="1BF8636B"/>
    <w:rsid w:val="1C0A4BDE"/>
    <w:rsid w:val="1C0B0148"/>
    <w:rsid w:val="1C4A4C56"/>
    <w:rsid w:val="1C4D1590"/>
    <w:rsid w:val="1C9B6304"/>
    <w:rsid w:val="1C9D0F10"/>
    <w:rsid w:val="1CD36B39"/>
    <w:rsid w:val="1D432BE6"/>
    <w:rsid w:val="1D8B414F"/>
    <w:rsid w:val="1D9619B0"/>
    <w:rsid w:val="1DC519BD"/>
    <w:rsid w:val="1DD11208"/>
    <w:rsid w:val="1DEF4952"/>
    <w:rsid w:val="1E2403C0"/>
    <w:rsid w:val="1E700611"/>
    <w:rsid w:val="1E72498F"/>
    <w:rsid w:val="1E81384A"/>
    <w:rsid w:val="1E845376"/>
    <w:rsid w:val="1E9D5EBC"/>
    <w:rsid w:val="1EC90FA9"/>
    <w:rsid w:val="1F1478E5"/>
    <w:rsid w:val="1F463A46"/>
    <w:rsid w:val="1F46439C"/>
    <w:rsid w:val="1F7A2B9C"/>
    <w:rsid w:val="1FDE2B54"/>
    <w:rsid w:val="202243C3"/>
    <w:rsid w:val="20466FD7"/>
    <w:rsid w:val="205C35A1"/>
    <w:rsid w:val="20850D1E"/>
    <w:rsid w:val="20CB53E2"/>
    <w:rsid w:val="20E834F9"/>
    <w:rsid w:val="20EF1BBF"/>
    <w:rsid w:val="217A28D4"/>
    <w:rsid w:val="218A7C7E"/>
    <w:rsid w:val="21924668"/>
    <w:rsid w:val="21B432B3"/>
    <w:rsid w:val="21EF5428"/>
    <w:rsid w:val="22070219"/>
    <w:rsid w:val="221C62AA"/>
    <w:rsid w:val="222E7624"/>
    <w:rsid w:val="2247264C"/>
    <w:rsid w:val="22576185"/>
    <w:rsid w:val="22E62C3F"/>
    <w:rsid w:val="22FB74F9"/>
    <w:rsid w:val="23146290"/>
    <w:rsid w:val="2347510F"/>
    <w:rsid w:val="237D529E"/>
    <w:rsid w:val="23A52B98"/>
    <w:rsid w:val="23AC43ED"/>
    <w:rsid w:val="23AD7223"/>
    <w:rsid w:val="23AF28C3"/>
    <w:rsid w:val="23B53F60"/>
    <w:rsid w:val="23C668B5"/>
    <w:rsid w:val="23E349AC"/>
    <w:rsid w:val="2405045E"/>
    <w:rsid w:val="240B3312"/>
    <w:rsid w:val="24533F9B"/>
    <w:rsid w:val="2464187B"/>
    <w:rsid w:val="24EC0C1F"/>
    <w:rsid w:val="24F257BB"/>
    <w:rsid w:val="24F43B35"/>
    <w:rsid w:val="25920DA8"/>
    <w:rsid w:val="25DF5911"/>
    <w:rsid w:val="260F2AA5"/>
    <w:rsid w:val="26464DE5"/>
    <w:rsid w:val="264A4B63"/>
    <w:rsid w:val="26526FB7"/>
    <w:rsid w:val="269146AD"/>
    <w:rsid w:val="26B85019"/>
    <w:rsid w:val="2703566D"/>
    <w:rsid w:val="273E4AE9"/>
    <w:rsid w:val="27754BFC"/>
    <w:rsid w:val="27843D42"/>
    <w:rsid w:val="27881D6F"/>
    <w:rsid w:val="279B439F"/>
    <w:rsid w:val="279D3DE5"/>
    <w:rsid w:val="27EE2193"/>
    <w:rsid w:val="27F77E64"/>
    <w:rsid w:val="281D0AF3"/>
    <w:rsid w:val="283C57A5"/>
    <w:rsid w:val="284C2CA1"/>
    <w:rsid w:val="2883592D"/>
    <w:rsid w:val="28CF3444"/>
    <w:rsid w:val="28F0069F"/>
    <w:rsid w:val="29330D17"/>
    <w:rsid w:val="294D610C"/>
    <w:rsid w:val="29A31CAD"/>
    <w:rsid w:val="29A326DA"/>
    <w:rsid w:val="29AA0287"/>
    <w:rsid w:val="29AC12E1"/>
    <w:rsid w:val="29D36C6A"/>
    <w:rsid w:val="29F53176"/>
    <w:rsid w:val="2A2579AC"/>
    <w:rsid w:val="2A36441A"/>
    <w:rsid w:val="2A53602A"/>
    <w:rsid w:val="2A6E114D"/>
    <w:rsid w:val="2B646F35"/>
    <w:rsid w:val="2B661352"/>
    <w:rsid w:val="2C034F8E"/>
    <w:rsid w:val="2C405C7C"/>
    <w:rsid w:val="2C6F0305"/>
    <w:rsid w:val="2C804C94"/>
    <w:rsid w:val="2C86326E"/>
    <w:rsid w:val="2CA650D1"/>
    <w:rsid w:val="2CB05826"/>
    <w:rsid w:val="2CFE255B"/>
    <w:rsid w:val="2DDB7A2B"/>
    <w:rsid w:val="2DDC5F6F"/>
    <w:rsid w:val="2DE80179"/>
    <w:rsid w:val="2E3E2F6F"/>
    <w:rsid w:val="2E4A56CD"/>
    <w:rsid w:val="2EBE33D8"/>
    <w:rsid w:val="2EEE0F32"/>
    <w:rsid w:val="2F247D73"/>
    <w:rsid w:val="2F2B77DA"/>
    <w:rsid w:val="2F485176"/>
    <w:rsid w:val="2F525D08"/>
    <w:rsid w:val="2F9D41AF"/>
    <w:rsid w:val="2FAF4CC9"/>
    <w:rsid w:val="30527F8C"/>
    <w:rsid w:val="30AD29AD"/>
    <w:rsid w:val="31111C0D"/>
    <w:rsid w:val="318444C7"/>
    <w:rsid w:val="31CD3167"/>
    <w:rsid w:val="322326C3"/>
    <w:rsid w:val="3293121A"/>
    <w:rsid w:val="32BF3AA9"/>
    <w:rsid w:val="334250CB"/>
    <w:rsid w:val="33597676"/>
    <w:rsid w:val="33661B3E"/>
    <w:rsid w:val="3374081C"/>
    <w:rsid w:val="33BF767C"/>
    <w:rsid w:val="33CB1644"/>
    <w:rsid w:val="342343B2"/>
    <w:rsid w:val="3465261E"/>
    <w:rsid w:val="34766D67"/>
    <w:rsid w:val="34C90B46"/>
    <w:rsid w:val="34E309F2"/>
    <w:rsid w:val="34F34D84"/>
    <w:rsid w:val="34FD0037"/>
    <w:rsid w:val="34FF3DB0"/>
    <w:rsid w:val="354F3204"/>
    <w:rsid w:val="35FD6392"/>
    <w:rsid w:val="36007DC6"/>
    <w:rsid w:val="365C5780"/>
    <w:rsid w:val="36890CDA"/>
    <w:rsid w:val="36D958CB"/>
    <w:rsid w:val="36F01881"/>
    <w:rsid w:val="36F4606F"/>
    <w:rsid w:val="37546692"/>
    <w:rsid w:val="37823876"/>
    <w:rsid w:val="3782589A"/>
    <w:rsid w:val="379B1E10"/>
    <w:rsid w:val="37E15FEB"/>
    <w:rsid w:val="382D6792"/>
    <w:rsid w:val="385B5830"/>
    <w:rsid w:val="3877192E"/>
    <w:rsid w:val="389536B8"/>
    <w:rsid w:val="38A65A55"/>
    <w:rsid w:val="38D53562"/>
    <w:rsid w:val="39090379"/>
    <w:rsid w:val="39247E09"/>
    <w:rsid w:val="39616AC9"/>
    <w:rsid w:val="39A97A21"/>
    <w:rsid w:val="3A0726AA"/>
    <w:rsid w:val="3A137CD1"/>
    <w:rsid w:val="3A631AE4"/>
    <w:rsid w:val="3AA57C2F"/>
    <w:rsid w:val="3AA66DC8"/>
    <w:rsid w:val="3AA9153B"/>
    <w:rsid w:val="3AD86A4E"/>
    <w:rsid w:val="3ADA3A89"/>
    <w:rsid w:val="3B077883"/>
    <w:rsid w:val="3B217ACD"/>
    <w:rsid w:val="3B6119C5"/>
    <w:rsid w:val="3B682103"/>
    <w:rsid w:val="3B7D5262"/>
    <w:rsid w:val="3B8A412B"/>
    <w:rsid w:val="3B8B4B09"/>
    <w:rsid w:val="3BAF2941"/>
    <w:rsid w:val="3BCB08AC"/>
    <w:rsid w:val="3BD15A09"/>
    <w:rsid w:val="3BDB4473"/>
    <w:rsid w:val="3BF92F72"/>
    <w:rsid w:val="3C125E8D"/>
    <w:rsid w:val="3C1A1370"/>
    <w:rsid w:val="3C201FAC"/>
    <w:rsid w:val="3C2971EA"/>
    <w:rsid w:val="3CEA407C"/>
    <w:rsid w:val="3CF867F8"/>
    <w:rsid w:val="3D9D4DB4"/>
    <w:rsid w:val="3DA03F0A"/>
    <w:rsid w:val="3DA676B3"/>
    <w:rsid w:val="3DD265C1"/>
    <w:rsid w:val="3E293F9C"/>
    <w:rsid w:val="3E4E562B"/>
    <w:rsid w:val="3E7930A1"/>
    <w:rsid w:val="3E876DA5"/>
    <w:rsid w:val="3E994E1C"/>
    <w:rsid w:val="3EE70B2B"/>
    <w:rsid w:val="3EF90B86"/>
    <w:rsid w:val="3F2E66D1"/>
    <w:rsid w:val="3F6918EB"/>
    <w:rsid w:val="3F911CCD"/>
    <w:rsid w:val="3FB1130F"/>
    <w:rsid w:val="3FC84C71"/>
    <w:rsid w:val="40416D3B"/>
    <w:rsid w:val="40425715"/>
    <w:rsid w:val="40470C7D"/>
    <w:rsid w:val="40D96C87"/>
    <w:rsid w:val="4150717A"/>
    <w:rsid w:val="417A59A8"/>
    <w:rsid w:val="41832E0B"/>
    <w:rsid w:val="41E25839"/>
    <w:rsid w:val="41EE49FD"/>
    <w:rsid w:val="41F03713"/>
    <w:rsid w:val="42094A38"/>
    <w:rsid w:val="4243618C"/>
    <w:rsid w:val="42A463DD"/>
    <w:rsid w:val="42F525C1"/>
    <w:rsid w:val="438C7C47"/>
    <w:rsid w:val="43CF54E3"/>
    <w:rsid w:val="43F83270"/>
    <w:rsid w:val="441979F0"/>
    <w:rsid w:val="445F39B4"/>
    <w:rsid w:val="44647C8F"/>
    <w:rsid w:val="44744D5B"/>
    <w:rsid w:val="44A95078"/>
    <w:rsid w:val="44B84644"/>
    <w:rsid w:val="44CA0180"/>
    <w:rsid w:val="44CE2CF4"/>
    <w:rsid w:val="44D26E5C"/>
    <w:rsid w:val="45181D71"/>
    <w:rsid w:val="453B6671"/>
    <w:rsid w:val="45551DD0"/>
    <w:rsid w:val="45585A7D"/>
    <w:rsid w:val="45746EC2"/>
    <w:rsid w:val="458E67E2"/>
    <w:rsid w:val="4593707A"/>
    <w:rsid w:val="45A84CD3"/>
    <w:rsid w:val="45E2518E"/>
    <w:rsid w:val="461E1C69"/>
    <w:rsid w:val="46B54E32"/>
    <w:rsid w:val="46B827FC"/>
    <w:rsid w:val="46CD7D99"/>
    <w:rsid w:val="46EC15FF"/>
    <w:rsid w:val="46FE25D2"/>
    <w:rsid w:val="47602479"/>
    <w:rsid w:val="4776018A"/>
    <w:rsid w:val="477B39F0"/>
    <w:rsid w:val="478C6CEE"/>
    <w:rsid w:val="47907B5D"/>
    <w:rsid w:val="47B81926"/>
    <w:rsid w:val="48B92DCB"/>
    <w:rsid w:val="48BD6AFC"/>
    <w:rsid w:val="48DF12BB"/>
    <w:rsid w:val="48FF41C5"/>
    <w:rsid w:val="49707D9E"/>
    <w:rsid w:val="49914B68"/>
    <w:rsid w:val="49DE0AA0"/>
    <w:rsid w:val="4A40747B"/>
    <w:rsid w:val="4A863035"/>
    <w:rsid w:val="4B0B2FBF"/>
    <w:rsid w:val="4B1F5ACE"/>
    <w:rsid w:val="4B4D3006"/>
    <w:rsid w:val="4B7A1A68"/>
    <w:rsid w:val="4B862CEE"/>
    <w:rsid w:val="4BA40186"/>
    <w:rsid w:val="4BDC2A26"/>
    <w:rsid w:val="4C1D0CB5"/>
    <w:rsid w:val="4C4A1E1C"/>
    <w:rsid w:val="4C66464A"/>
    <w:rsid w:val="4C802B4E"/>
    <w:rsid w:val="4CA879A5"/>
    <w:rsid w:val="4CBC7542"/>
    <w:rsid w:val="4CD41194"/>
    <w:rsid w:val="4CFD74EE"/>
    <w:rsid w:val="4D8A464B"/>
    <w:rsid w:val="4DE46B5A"/>
    <w:rsid w:val="4E3157B1"/>
    <w:rsid w:val="4E3661CB"/>
    <w:rsid w:val="4E7F23F8"/>
    <w:rsid w:val="4E8F6195"/>
    <w:rsid w:val="4EBE07ED"/>
    <w:rsid w:val="4ECD3DBE"/>
    <w:rsid w:val="4F040C13"/>
    <w:rsid w:val="4F5657CB"/>
    <w:rsid w:val="4F5E5BBA"/>
    <w:rsid w:val="4FB049DB"/>
    <w:rsid w:val="4FCE16A0"/>
    <w:rsid w:val="4FE84690"/>
    <w:rsid w:val="5006437E"/>
    <w:rsid w:val="504817B7"/>
    <w:rsid w:val="505B5470"/>
    <w:rsid w:val="50625C95"/>
    <w:rsid w:val="50C807D3"/>
    <w:rsid w:val="5107069C"/>
    <w:rsid w:val="512D588C"/>
    <w:rsid w:val="5183395D"/>
    <w:rsid w:val="51876B2F"/>
    <w:rsid w:val="51B94DD3"/>
    <w:rsid w:val="51C31406"/>
    <w:rsid w:val="524A3CC8"/>
    <w:rsid w:val="528521DF"/>
    <w:rsid w:val="52D8628B"/>
    <w:rsid w:val="53976E46"/>
    <w:rsid w:val="539B19B7"/>
    <w:rsid w:val="53BE4984"/>
    <w:rsid w:val="53C22298"/>
    <w:rsid w:val="541A697B"/>
    <w:rsid w:val="54287AFB"/>
    <w:rsid w:val="542A11F6"/>
    <w:rsid w:val="54C43F7B"/>
    <w:rsid w:val="55035553"/>
    <w:rsid w:val="552905FE"/>
    <w:rsid w:val="55574FFB"/>
    <w:rsid w:val="555E70D9"/>
    <w:rsid w:val="556A384C"/>
    <w:rsid w:val="559021EB"/>
    <w:rsid w:val="55965AE6"/>
    <w:rsid w:val="560632FE"/>
    <w:rsid w:val="56BB4EF8"/>
    <w:rsid w:val="56BE41E1"/>
    <w:rsid w:val="56BF5AC8"/>
    <w:rsid w:val="56C7095A"/>
    <w:rsid w:val="570C3789"/>
    <w:rsid w:val="572A01FF"/>
    <w:rsid w:val="57337FF3"/>
    <w:rsid w:val="573C36DA"/>
    <w:rsid w:val="575A1E11"/>
    <w:rsid w:val="575A5661"/>
    <w:rsid w:val="578227FA"/>
    <w:rsid w:val="57AC20A7"/>
    <w:rsid w:val="57F57F98"/>
    <w:rsid w:val="581537E0"/>
    <w:rsid w:val="58525546"/>
    <w:rsid w:val="585B231A"/>
    <w:rsid w:val="585E0D57"/>
    <w:rsid w:val="58633CF6"/>
    <w:rsid w:val="588F4CD9"/>
    <w:rsid w:val="58907B7D"/>
    <w:rsid w:val="58CB6658"/>
    <w:rsid w:val="58DF3F05"/>
    <w:rsid w:val="599E15C3"/>
    <w:rsid w:val="59AB428C"/>
    <w:rsid w:val="59B07147"/>
    <w:rsid w:val="59F167FF"/>
    <w:rsid w:val="5A091382"/>
    <w:rsid w:val="5A22353A"/>
    <w:rsid w:val="5A6B4032"/>
    <w:rsid w:val="5A9C3C17"/>
    <w:rsid w:val="5ABD565C"/>
    <w:rsid w:val="5AC05335"/>
    <w:rsid w:val="5AC44B0C"/>
    <w:rsid w:val="5AF64C42"/>
    <w:rsid w:val="5B107452"/>
    <w:rsid w:val="5B2512F1"/>
    <w:rsid w:val="5B2B2F5F"/>
    <w:rsid w:val="5B4C447B"/>
    <w:rsid w:val="5B8015F5"/>
    <w:rsid w:val="5C206179"/>
    <w:rsid w:val="5C72432B"/>
    <w:rsid w:val="5C853FBD"/>
    <w:rsid w:val="5CFA1C44"/>
    <w:rsid w:val="5D645858"/>
    <w:rsid w:val="5D9C77A0"/>
    <w:rsid w:val="5DB3206E"/>
    <w:rsid w:val="5E767C87"/>
    <w:rsid w:val="5E85081C"/>
    <w:rsid w:val="5E9C7E20"/>
    <w:rsid w:val="5EEE5AA8"/>
    <w:rsid w:val="5F04260D"/>
    <w:rsid w:val="5F8B37CE"/>
    <w:rsid w:val="5FAA511F"/>
    <w:rsid w:val="5FAF03E9"/>
    <w:rsid w:val="5FCD6389"/>
    <w:rsid w:val="5FE00993"/>
    <w:rsid w:val="605A7832"/>
    <w:rsid w:val="606D0030"/>
    <w:rsid w:val="607122C9"/>
    <w:rsid w:val="607610DE"/>
    <w:rsid w:val="609D255C"/>
    <w:rsid w:val="60B02C8E"/>
    <w:rsid w:val="60C738FE"/>
    <w:rsid w:val="61306EC5"/>
    <w:rsid w:val="61A4688A"/>
    <w:rsid w:val="61C704B7"/>
    <w:rsid w:val="61C828C5"/>
    <w:rsid w:val="61D11E27"/>
    <w:rsid w:val="61DC63D1"/>
    <w:rsid w:val="61FE4194"/>
    <w:rsid w:val="622F2123"/>
    <w:rsid w:val="62532956"/>
    <w:rsid w:val="626352D7"/>
    <w:rsid w:val="62840050"/>
    <w:rsid w:val="62AF3A25"/>
    <w:rsid w:val="63065A8F"/>
    <w:rsid w:val="63082C0A"/>
    <w:rsid w:val="631C3AC7"/>
    <w:rsid w:val="631C6611"/>
    <w:rsid w:val="633A189C"/>
    <w:rsid w:val="634F2238"/>
    <w:rsid w:val="63531FCA"/>
    <w:rsid w:val="637A4E8C"/>
    <w:rsid w:val="638911B7"/>
    <w:rsid w:val="639E304B"/>
    <w:rsid w:val="63A0589C"/>
    <w:rsid w:val="63CF7B8D"/>
    <w:rsid w:val="646056F2"/>
    <w:rsid w:val="649D3E90"/>
    <w:rsid w:val="65254789"/>
    <w:rsid w:val="653258CA"/>
    <w:rsid w:val="65763A15"/>
    <w:rsid w:val="65CB2814"/>
    <w:rsid w:val="65D55A53"/>
    <w:rsid w:val="65E81B43"/>
    <w:rsid w:val="660E308E"/>
    <w:rsid w:val="662C4118"/>
    <w:rsid w:val="667B780F"/>
    <w:rsid w:val="66824046"/>
    <w:rsid w:val="673A10CB"/>
    <w:rsid w:val="67542911"/>
    <w:rsid w:val="6757261A"/>
    <w:rsid w:val="677A161C"/>
    <w:rsid w:val="677F3CA6"/>
    <w:rsid w:val="67A32DA5"/>
    <w:rsid w:val="67AD07F2"/>
    <w:rsid w:val="67FD620B"/>
    <w:rsid w:val="68057FC1"/>
    <w:rsid w:val="684804E2"/>
    <w:rsid w:val="6862060E"/>
    <w:rsid w:val="6873630C"/>
    <w:rsid w:val="68767819"/>
    <w:rsid w:val="68D76661"/>
    <w:rsid w:val="68FD4359"/>
    <w:rsid w:val="6901110D"/>
    <w:rsid w:val="69156903"/>
    <w:rsid w:val="69336EE4"/>
    <w:rsid w:val="693E11DA"/>
    <w:rsid w:val="69514FCD"/>
    <w:rsid w:val="69544DD6"/>
    <w:rsid w:val="695E72C5"/>
    <w:rsid w:val="69897468"/>
    <w:rsid w:val="69AE7E77"/>
    <w:rsid w:val="69C603E4"/>
    <w:rsid w:val="6A1F6EBB"/>
    <w:rsid w:val="6A5D2C3E"/>
    <w:rsid w:val="6A8C2D61"/>
    <w:rsid w:val="6AA429CB"/>
    <w:rsid w:val="6ACE28F9"/>
    <w:rsid w:val="6AE72098"/>
    <w:rsid w:val="6AE926A0"/>
    <w:rsid w:val="6B001436"/>
    <w:rsid w:val="6B626684"/>
    <w:rsid w:val="6B675738"/>
    <w:rsid w:val="6B8D7497"/>
    <w:rsid w:val="6BC37064"/>
    <w:rsid w:val="6BC73E10"/>
    <w:rsid w:val="6BC87609"/>
    <w:rsid w:val="6BEF5318"/>
    <w:rsid w:val="6C000306"/>
    <w:rsid w:val="6C4A342C"/>
    <w:rsid w:val="6C7D0805"/>
    <w:rsid w:val="6CEF0D28"/>
    <w:rsid w:val="6D5643CE"/>
    <w:rsid w:val="6D602995"/>
    <w:rsid w:val="6DF06BE4"/>
    <w:rsid w:val="6DFE40B8"/>
    <w:rsid w:val="6E015299"/>
    <w:rsid w:val="6E1451F9"/>
    <w:rsid w:val="6E2578D7"/>
    <w:rsid w:val="6E32364E"/>
    <w:rsid w:val="6E362172"/>
    <w:rsid w:val="6E6575A3"/>
    <w:rsid w:val="6EB81A14"/>
    <w:rsid w:val="6EC653B5"/>
    <w:rsid w:val="6ECF5F57"/>
    <w:rsid w:val="6EE37F65"/>
    <w:rsid w:val="6F3C5AE2"/>
    <w:rsid w:val="6F7B4D4D"/>
    <w:rsid w:val="6F9D1CE1"/>
    <w:rsid w:val="6FC446E0"/>
    <w:rsid w:val="704F4B5D"/>
    <w:rsid w:val="709D5F08"/>
    <w:rsid w:val="70ED0218"/>
    <w:rsid w:val="712062D8"/>
    <w:rsid w:val="71246920"/>
    <w:rsid w:val="712578DF"/>
    <w:rsid w:val="71497D0C"/>
    <w:rsid w:val="724269A9"/>
    <w:rsid w:val="724278DD"/>
    <w:rsid w:val="72A254CB"/>
    <w:rsid w:val="72C16FBC"/>
    <w:rsid w:val="732A3CA9"/>
    <w:rsid w:val="734C05CF"/>
    <w:rsid w:val="738E03C9"/>
    <w:rsid w:val="73A622E6"/>
    <w:rsid w:val="73B148E4"/>
    <w:rsid w:val="73B9588E"/>
    <w:rsid w:val="745F0CB3"/>
    <w:rsid w:val="74922919"/>
    <w:rsid w:val="75642A21"/>
    <w:rsid w:val="758D29C4"/>
    <w:rsid w:val="75B34FBD"/>
    <w:rsid w:val="75C028AF"/>
    <w:rsid w:val="75F7774A"/>
    <w:rsid w:val="767B7030"/>
    <w:rsid w:val="76980C10"/>
    <w:rsid w:val="76991E3D"/>
    <w:rsid w:val="76DD45C7"/>
    <w:rsid w:val="76EF66F0"/>
    <w:rsid w:val="77014D31"/>
    <w:rsid w:val="775B60B8"/>
    <w:rsid w:val="777854DF"/>
    <w:rsid w:val="77987B83"/>
    <w:rsid w:val="77CB0A2A"/>
    <w:rsid w:val="77CB2F15"/>
    <w:rsid w:val="77E0475C"/>
    <w:rsid w:val="789E4C03"/>
    <w:rsid w:val="79193413"/>
    <w:rsid w:val="793C791F"/>
    <w:rsid w:val="794B15A8"/>
    <w:rsid w:val="795115F1"/>
    <w:rsid w:val="79957BC2"/>
    <w:rsid w:val="79AD0B8A"/>
    <w:rsid w:val="79DB0CA6"/>
    <w:rsid w:val="79F646CC"/>
    <w:rsid w:val="7A4F3278"/>
    <w:rsid w:val="7A7B7A09"/>
    <w:rsid w:val="7A9A193C"/>
    <w:rsid w:val="7AD510D2"/>
    <w:rsid w:val="7B307307"/>
    <w:rsid w:val="7B50413E"/>
    <w:rsid w:val="7B635981"/>
    <w:rsid w:val="7B822E7B"/>
    <w:rsid w:val="7B8F6EA0"/>
    <w:rsid w:val="7BEA45F9"/>
    <w:rsid w:val="7C1711CC"/>
    <w:rsid w:val="7C1A7DF2"/>
    <w:rsid w:val="7C251ACC"/>
    <w:rsid w:val="7C292894"/>
    <w:rsid w:val="7C36309C"/>
    <w:rsid w:val="7C423E19"/>
    <w:rsid w:val="7C716BD7"/>
    <w:rsid w:val="7D3B5A96"/>
    <w:rsid w:val="7D441709"/>
    <w:rsid w:val="7D5D4E37"/>
    <w:rsid w:val="7D624DE7"/>
    <w:rsid w:val="7DDE6480"/>
    <w:rsid w:val="7E1D26C4"/>
    <w:rsid w:val="7E225429"/>
    <w:rsid w:val="7E2C3844"/>
    <w:rsid w:val="7E781367"/>
    <w:rsid w:val="7EAA21FE"/>
    <w:rsid w:val="7EDE6516"/>
    <w:rsid w:val="7F637F05"/>
    <w:rsid w:val="7F917E0A"/>
    <w:rsid w:val="7FAE3D0C"/>
    <w:rsid w:val="7FBC697F"/>
    <w:rsid w:val="7FCB4D91"/>
    <w:rsid w:val="7FDD3415"/>
    <w:rsid w:val="7FE474E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paragraph" w:styleId="2">
    <w:name w:val="heading 1"/>
    <w:basedOn w:val="1"/>
    <w:next w:val="1"/>
    <w:qFormat/>
    <w:uiPriority w:val="0"/>
    <w:pPr>
      <w:ind w:firstLine="594" w:firstLineChars="200"/>
      <w:jc w:val="center"/>
      <w:outlineLvl w:val="0"/>
    </w:pPr>
    <w:rPr>
      <w:rFonts w:ascii="黑体" w:hAnsi="黑体" w:eastAsia="黑体"/>
      <w:szCs w:val="32"/>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rFonts w:ascii="微软雅黑" w:hAnsi="微软雅黑" w:eastAsia="微软雅黑" w:cs="微软雅黑"/>
      <w:b/>
      <w:kern w:val="0"/>
      <w:sz w:val="30"/>
      <w:szCs w:val="30"/>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2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Autospacing="1" w:afterAutospacing="1"/>
      <w:jc w:val="left"/>
    </w:pPr>
    <w:rPr>
      <w:rFonts w:eastAsia="仿宋_GB2312"/>
      <w:kern w:val="0"/>
      <w:sz w:val="24"/>
      <w:szCs w:val="32"/>
    </w:rPr>
  </w:style>
  <w:style w:type="character" w:styleId="10">
    <w:name w:val="Strong"/>
    <w:basedOn w:val="9"/>
    <w:qFormat/>
    <w:uiPriority w:val="0"/>
    <w:rPr>
      <w:color w:val="CC0000"/>
    </w:rPr>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000000"/>
      <w:u w:val="none"/>
    </w:rPr>
  </w:style>
  <w:style w:type="character" w:styleId="17">
    <w:name w:val="HTML Code"/>
    <w:basedOn w:val="9"/>
    <w:qFormat/>
    <w:uiPriority w:val="0"/>
    <w:rPr>
      <w:rFonts w:ascii="Consolas" w:hAnsi="Consolas" w:eastAsia="Consolas" w:cs="Consolas"/>
      <w:color w:val="C7254E"/>
      <w:sz w:val="21"/>
      <w:szCs w:val="21"/>
      <w:shd w:val="clear" w:fill="F9F2F4"/>
    </w:rPr>
  </w:style>
  <w:style w:type="character" w:styleId="18">
    <w:name w:val="HTML Cite"/>
    <w:basedOn w:val="9"/>
    <w:qFormat/>
    <w:uiPriority w:val="0"/>
  </w:style>
  <w:style w:type="character" w:styleId="19">
    <w:name w:val="HTML Keyboard"/>
    <w:basedOn w:val="9"/>
    <w:qFormat/>
    <w:uiPriority w:val="0"/>
    <w:rPr>
      <w:rFonts w:hint="default" w:ascii="Consolas" w:hAnsi="Consolas" w:eastAsia="Consolas" w:cs="Consolas"/>
      <w:color w:val="FFFFFF"/>
      <w:sz w:val="21"/>
      <w:szCs w:val="21"/>
      <w:shd w:val="clear" w:fill="333333"/>
    </w:rPr>
  </w:style>
  <w:style w:type="character" w:styleId="20">
    <w:name w:val="HTML Sample"/>
    <w:basedOn w:val="9"/>
    <w:qFormat/>
    <w:uiPriority w:val="0"/>
    <w:rPr>
      <w:rFonts w:hint="default" w:ascii="Consolas" w:hAnsi="Consolas" w:eastAsia="Consolas" w:cs="Consolas"/>
      <w:sz w:val="21"/>
      <w:szCs w:val="21"/>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3">
    <w:name w:val="_Style 2"/>
    <w:basedOn w:val="1"/>
    <w:qFormat/>
    <w:uiPriority w:val="34"/>
    <w:pPr>
      <w:ind w:firstLine="420" w:firstLineChars="200"/>
    </w:pPr>
  </w:style>
  <w:style w:type="character" w:customStyle="1" w:styleId="24">
    <w:name w:val="批注框文本 Char"/>
    <w:basedOn w:val="9"/>
    <w:link w:val="5"/>
    <w:qFormat/>
    <w:uiPriority w:val="0"/>
    <w:rPr>
      <w:rFonts w:eastAsia="仿宋"/>
      <w:kern w:val="2"/>
      <w:sz w:val="18"/>
      <w:szCs w:val="18"/>
    </w:rPr>
  </w:style>
  <w:style w:type="character" w:customStyle="1" w:styleId="25">
    <w:name w:val="bsharetext"/>
    <w:basedOn w:val="9"/>
    <w:qFormat/>
    <w:uiPriority w:val="0"/>
  </w:style>
  <w:style w:type="character" w:customStyle="1" w:styleId="26">
    <w:name w:val="bds_more"/>
    <w:basedOn w:val="9"/>
    <w:qFormat/>
    <w:uiPriority w:val="0"/>
    <w:rPr>
      <w:rFonts w:hint="eastAsia" w:ascii="宋体" w:hAnsi="宋体" w:eastAsia="宋体" w:cs="宋体"/>
    </w:rPr>
  </w:style>
  <w:style w:type="character" w:customStyle="1" w:styleId="27">
    <w:name w:val="bds_more1"/>
    <w:basedOn w:val="9"/>
    <w:qFormat/>
    <w:uiPriority w:val="0"/>
  </w:style>
  <w:style w:type="character" w:customStyle="1" w:styleId="28">
    <w:name w:val="bds_more2"/>
    <w:basedOn w:val="9"/>
    <w:qFormat/>
    <w:uiPriority w:val="0"/>
  </w:style>
  <w:style w:type="character" w:customStyle="1" w:styleId="29">
    <w:name w:val="bds_nopic"/>
    <w:basedOn w:val="9"/>
    <w:qFormat/>
    <w:uiPriority w:val="0"/>
  </w:style>
  <w:style w:type="character" w:customStyle="1" w:styleId="30">
    <w:name w:val="bds_nopic1"/>
    <w:basedOn w:val="9"/>
    <w:qFormat/>
    <w:uiPriority w:val="0"/>
  </w:style>
  <w:style w:type="character" w:customStyle="1" w:styleId="31">
    <w:name w:val="bds_nopic2"/>
    <w:basedOn w:val="9"/>
    <w:qFormat/>
    <w:uiPriority w:val="0"/>
  </w:style>
  <w:style w:type="character" w:customStyle="1" w:styleId="32">
    <w:name w:val="bds_more3"/>
    <w:basedOn w:val="9"/>
    <w:qFormat/>
    <w:uiPriority w:val="0"/>
  </w:style>
  <w:style w:type="character" w:customStyle="1" w:styleId="33">
    <w:name w:val="bds_more4"/>
    <w:basedOn w:val="9"/>
    <w:qFormat/>
    <w:uiPriority w:val="0"/>
  </w:style>
  <w:style w:type="character" w:customStyle="1" w:styleId="34">
    <w:name w:val="a-ico"/>
    <w:basedOn w:val="9"/>
    <w:qFormat/>
    <w:uiPriority w:val="0"/>
  </w:style>
  <w:style w:type="character" w:customStyle="1" w:styleId="35">
    <w:name w:val="ico4"/>
    <w:basedOn w:val="9"/>
    <w:qFormat/>
    <w:uiPriority w:val="0"/>
  </w:style>
  <w:style w:type="character" w:customStyle="1" w:styleId="36">
    <w:name w:val="on"/>
    <w:basedOn w:val="9"/>
    <w:qFormat/>
    <w:uiPriority w:val="0"/>
  </w:style>
  <w:style w:type="character" w:customStyle="1" w:styleId="37">
    <w:name w:val="ico3"/>
    <w:basedOn w:val="9"/>
    <w:qFormat/>
    <w:uiPriority w:val="0"/>
  </w:style>
  <w:style w:type="character" w:customStyle="1" w:styleId="38">
    <w:name w:val="q-ico"/>
    <w:basedOn w:val="9"/>
    <w:qFormat/>
    <w:uiPriority w:val="0"/>
  </w:style>
  <w:style w:type="character" w:customStyle="1" w:styleId="39">
    <w:name w:val="txt18"/>
    <w:basedOn w:val="9"/>
    <w:qFormat/>
    <w:uiPriority w:val="0"/>
  </w:style>
  <w:style w:type="character" w:customStyle="1" w:styleId="40">
    <w:name w:val="tag"/>
    <w:basedOn w:val="9"/>
    <w:qFormat/>
    <w:uiPriority w:val="0"/>
    <w:rPr>
      <w:color w:val="FFFFFF"/>
      <w:sz w:val="21"/>
      <w:szCs w:val="21"/>
      <w:shd w:val="clear" w:fill="FFCD1A"/>
    </w:rPr>
  </w:style>
  <w:style w:type="character" w:customStyle="1" w:styleId="41">
    <w:name w:val="ico1"/>
    <w:basedOn w:val="9"/>
    <w:qFormat/>
    <w:uiPriority w:val="0"/>
  </w:style>
  <w:style w:type="character" w:customStyle="1" w:styleId="42">
    <w:name w:val="img7"/>
    <w:basedOn w:val="9"/>
    <w:qFormat/>
    <w:uiPriority w:val="0"/>
  </w:style>
  <w:style w:type="character" w:customStyle="1" w:styleId="43">
    <w:name w:val="img8"/>
    <w:basedOn w:val="9"/>
    <w:qFormat/>
    <w:uiPriority w:val="0"/>
  </w:style>
  <w:style w:type="character" w:customStyle="1" w:styleId="44">
    <w:name w:val="ico0"/>
    <w:basedOn w:val="9"/>
    <w:qFormat/>
    <w:uiPriority w:val="0"/>
  </w:style>
  <w:style w:type="character" w:customStyle="1" w:styleId="45">
    <w:name w:val="ico2"/>
    <w:basedOn w:val="9"/>
    <w:qFormat/>
    <w:uiPriority w:val="0"/>
  </w:style>
  <w:style w:type="character" w:customStyle="1" w:styleId="46">
    <w:name w:val="org"/>
    <w:basedOn w:val="9"/>
    <w:qFormat/>
    <w:uiPriority w:val="0"/>
    <w:rPr>
      <w:bdr w:val="single" w:color="EE9B14" w:sz="6" w:space="0"/>
      <w:shd w:val="clear" w:fill="EE9B14"/>
    </w:rPr>
  </w:style>
  <w:style w:type="character" w:customStyle="1" w:styleId="47">
    <w:name w:val="t-name"/>
    <w:basedOn w:val="9"/>
    <w:qFormat/>
    <w:uiPriority w:val="0"/>
    <w:rPr>
      <w:b/>
      <w:color w:val="FFFFFF"/>
      <w:sz w:val="27"/>
      <w:szCs w:val="27"/>
      <w:shd w:val="clear" w:fill="FDAD3C"/>
    </w:rPr>
  </w:style>
  <w:style w:type="character" w:customStyle="1" w:styleId="48">
    <w:name w:val="time3"/>
    <w:basedOn w:val="9"/>
    <w:qFormat/>
    <w:uiPriority w:val="0"/>
  </w:style>
  <w:style w:type="character" w:customStyle="1" w:styleId="49">
    <w:name w:val="progressline"/>
    <w:basedOn w:val="9"/>
    <w:qFormat/>
    <w:uiPriority w:val="0"/>
  </w:style>
  <w:style w:type="character" w:customStyle="1" w:styleId="50">
    <w:name w:val="tq-qw"/>
    <w:basedOn w:val="9"/>
    <w:qFormat/>
    <w:uiPriority w:val="0"/>
  </w:style>
  <w:style w:type="character" w:customStyle="1" w:styleId="51">
    <w:name w:val="share"/>
    <w:basedOn w:val="9"/>
    <w:qFormat/>
    <w:uiPriority w:val="0"/>
    <w:rPr>
      <w:color w:val="000000"/>
      <w:sz w:val="21"/>
      <w:szCs w:val="21"/>
    </w:rPr>
  </w:style>
  <w:style w:type="character" w:customStyle="1" w:styleId="52">
    <w:name w:val="yearnum"/>
    <w:basedOn w:val="9"/>
    <w:qFormat/>
    <w:uiPriority w:val="0"/>
    <w:rPr>
      <w:color w:val="FFFFFF"/>
      <w:sz w:val="27"/>
      <w:szCs w:val="27"/>
    </w:rPr>
  </w:style>
  <w:style w:type="character" w:customStyle="1" w:styleId="53">
    <w:name w:val="fontstyle01"/>
    <w:basedOn w:val="9"/>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10</Pages>
  <Words>739</Words>
  <Characters>4216</Characters>
  <Lines>35</Lines>
  <Paragraphs>9</Paragraphs>
  <TotalTime>0</TotalTime>
  <ScaleCrop>false</ScaleCrop>
  <LinksUpToDate>false</LinksUpToDate>
  <CharactersWithSpaces>4946</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2018-09-14T07:12:00Z</dcterms:created>
  <dc:creator>谢丽霞</dc:creator>
  <cp:lastModifiedBy>萧小玉</cp:lastModifiedBy>
  <cp:lastPrinted>2019-12-26T13:52:00Z</cp:lastPrinted>
  <dcterms:modified xsi:type="dcterms:W3CDTF">2020-01-09T07:53:39Z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