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96C" w:rsidRDefault="00797792">
      <w:pPr>
        <w:spacing w:line="560" w:lineRule="exact"/>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深圳市龙岗区卫生健康局</w:t>
      </w:r>
      <w:r>
        <w:rPr>
          <w:rFonts w:asciiTheme="majorEastAsia" w:eastAsiaTheme="majorEastAsia" w:hAnsiTheme="majorEastAsia" w:cstheme="majorEastAsia" w:hint="eastAsia"/>
          <w:b/>
          <w:bCs/>
          <w:sz w:val="44"/>
          <w:szCs w:val="44"/>
        </w:rPr>
        <w:t>2019</w:t>
      </w:r>
      <w:r>
        <w:rPr>
          <w:rFonts w:asciiTheme="majorEastAsia" w:eastAsiaTheme="majorEastAsia" w:hAnsiTheme="majorEastAsia" w:cstheme="majorEastAsia" w:hint="eastAsia"/>
          <w:b/>
          <w:bCs/>
          <w:sz w:val="44"/>
          <w:szCs w:val="44"/>
        </w:rPr>
        <w:t>年政府信息公开工作年度报告</w:t>
      </w:r>
    </w:p>
    <w:p w:rsidR="0022496C" w:rsidRDefault="0022496C">
      <w:pPr>
        <w:pStyle w:val="a5"/>
        <w:widowControl/>
        <w:shd w:val="clear" w:color="auto" w:fill="FFFFFF"/>
        <w:spacing w:beforeAutospacing="0" w:afterAutospacing="0"/>
        <w:jc w:val="both"/>
        <w:rPr>
          <w:rFonts w:ascii="宋体" w:eastAsia="宋体" w:hAnsi="宋体" w:cs="宋体"/>
          <w:b/>
          <w:color w:val="333333"/>
          <w:shd w:val="clear" w:color="auto" w:fill="FFFFFF"/>
        </w:rPr>
      </w:pPr>
    </w:p>
    <w:p w:rsidR="0022496C" w:rsidRDefault="00797792">
      <w:pPr>
        <w:pStyle w:val="a5"/>
        <w:widowControl/>
        <w:shd w:val="clear" w:color="auto" w:fill="FFFFFF"/>
        <w:spacing w:beforeAutospacing="0" w:afterAutospacing="0" w:line="52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根据《中华人民共和国政府信息公开条例》（</w:t>
      </w:r>
      <w:r>
        <w:rPr>
          <w:rFonts w:ascii="仿宋_GB2312" w:eastAsia="仿宋_GB2312" w:hAnsi="仿宋_GB2312" w:cs="仿宋_GB2312" w:hint="eastAsia"/>
          <w:color w:val="000000"/>
          <w:sz w:val="32"/>
          <w:szCs w:val="32"/>
        </w:rPr>
        <w:t>中华人民共和国</w:t>
      </w:r>
      <w:r>
        <w:rPr>
          <w:rFonts w:ascii="仿宋_GB2312" w:eastAsia="仿宋_GB2312" w:hAnsi="仿宋_GB2312" w:cs="仿宋_GB2312" w:hint="eastAsia"/>
          <w:color w:val="000000"/>
          <w:sz w:val="32"/>
          <w:szCs w:val="32"/>
        </w:rPr>
        <w:t>国务院令第</w:t>
      </w:r>
      <w:r>
        <w:rPr>
          <w:rFonts w:ascii="仿宋_GB2312" w:eastAsia="仿宋_GB2312" w:hAnsi="仿宋_GB2312" w:cs="仿宋_GB2312" w:hint="eastAsia"/>
          <w:color w:val="000000"/>
          <w:sz w:val="32"/>
          <w:szCs w:val="32"/>
        </w:rPr>
        <w:t>711</w:t>
      </w:r>
      <w:r>
        <w:rPr>
          <w:rFonts w:ascii="仿宋_GB2312" w:eastAsia="仿宋_GB2312" w:hAnsi="仿宋_GB2312" w:cs="仿宋_GB2312" w:hint="eastAsia"/>
          <w:color w:val="000000"/>
          <w:sz w:val="32"/>
          <w:szCs w:val="32"/>
        </w:rPr>
        <w:t>号），特向社会公布深圳市龙岗区</w:t>
      </w:r>
      <w:r>
        <w:rPr>
          <w:rFonts w:ascii="仿宋_GB2312" w:eastAsia="仿宋_GB2312" w:hAnsi="仿宋_GB2312" w:cs="仿宋_GB2312" w:hint="eastAsia"/>
          <w:color w:val="000000"/>
          <w:sz w:val="32"/>
          <w:szCs w:val="32"/>
        </w:rPr>
        <w:t>卫生健康</w:t>
      </w:r>
      <w:r>
        <w:rPr>
          <w:rFonts w:ascii="仿宋_GB2312" w:eastAsia="仿宋_GB2312" w:hAnsi="仿宋_GB2312" w:cs="仿宋_GB2312" w:hint="eastAsia"/>
          <w:color w:val="000000"/>
          <w:sz w:val="32"/>
          <w:szCs w:val="32"/>
        </w:rPr>
        <w:t>局</w:t>
      </w:r>
      <w:r>
        <w:rPr>
          <w:rFonts w:ascii="仿宋_GB2312" w:eastAsia="仿宋_GB2312" w:hAnsi="仿宋_GB2312" w:cs="仿宋_GB2312" w:hint="eastAsia"/>
          <w:color w:val="000000"/>
          <w:sz w:val="32"/>
          <w:szCs w:val="32"/>
        </w:rPr>
        <w:t>201</w:t>
      </w:r>
      <w:r>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rPr>
        <w:t>年政府信息公开</w:t>
      </w:r>
      <w:r>
        <w:rPr>
          <w:rFonts w:ascii="仿宋_GB2312" w:eastAsia="仿宋_GB2312" w:hAnsi="仿宋_GB2312" w:cs="仿宋_GB2312" w:hint="eastAsia"/>
          <w:color w:val="000000"/>
          <w:sz w:val="32"/>
          <w:szCs w:val="32"/>
        </w:rPr>
        <w:t>工作</w:t>
      </w:r>
      <w:r>
        <w:rPr>
          <w:rFonts w:ascii="仿宋_GB2312" w:eastAsia="仿宋_GB2312" w:hAnsi="仿宋_GB2312" w:cs="仿宋_GB2312" w:hint="eastAsia"/>
          <w:color w:val="000000"/>
          <w:sz w:val="32"/>
          <w:szCs w:val="32"/>
        </w:rPr>
        <w:t>年度报告。本报告由六个部分内容组成，分别包括</w:t>
      </w:r>
      <w:r>
        <w:rPr>
          <w:rFonts w:ascii="仿宋_GB2312" w:eastAsia="仿宋_GB2312" w:hAnsi="仿宋_GB2312" w:cs="仿宋_GB2312" w:hint="eastAsia"/>
          <w:color w:val="000000"/>
          <w:sz w:val="32"/>
          <w:szCs w:val="32"/>
        </w:rPr>
        <w:t>总体情况</w:t>
      </w:r>
      <w:r>
        <w:rPr>
          <w:rFonts w:ascii="仿宋_GB2312" w:eastAsia="仿宋_GB2312" w:hAnsi="仿宋_GB2312" w:cs="仿宋_GB2312" w:hint="eastAsia"/>
          <w:color w:val="000000"/>
          <w:sz w:val="32"/>
          <w:szCs w:val="32"/>
        </w:rPr>
        <w:t>、主动公开政府信息情况、收到和处理政府信息公开申请情况、政府信息公开行政复议、行政诉讼情况、存在的主要问题及改进情况</w:t>
      </w:r>
      <w:r>
        <w:rPr>
          <w:rFonts w:ascii="仿宋_GB2312" w:eastAsia="仿宋_GB2312" w:hAnsi="仿宋_GB2312" w:cs="仿宋_GB2312" w:hint="eastAsia"/>
          <w:color w:val="000000"/>
          <w:sz w:val="32"/>
          <w:szCs w:val="32"/>
        </w:rPr>
        <w:t>以及</w:t>
      </w:r>
      <w:r>
        <w:rPr>
          <w:rFonts w:ascii="仿宋_GB2312" w:eastAsia="仿宋_GB2312" w:hAnsi="仿宋_GB2312" w:cs="仿宋_GB2312" w:hint="eastAsia"/>
          <w:color w:val="000000"/>
          <w:sz w:val="32"/>
          <w:szCs w:val="32"/>
        </w:rPr>
        <w:t>其他需要报告的事项。</w:t>
      </w:r>
    </w:p>
    <w:p w:rsidR="0022496C" w:rsidRDefault="00797792">
      <w:pPr>
        <w:pStyle w:val="a5"/>
        <w:widowControl/>
        <w:shd w:val="clear" w:color="auto" w:fill="FFFFFF"/>
        <w:spacing w:beforeAutospacing="0" w:afterAutospacing="0" w:line="52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本报告中所列政府信息公开数据的统计期限自</w:t>
      </w:r>
      <w:r>
        <w:rPr>
          <w:rFonts w:ascii="仿宋_GB2312" w:eastAsia="仿宋_GB2312" w:hAnsi="仿宋_GB2312" w:cs="仿宋_GB2312" w:hint="eastAsia"/>
          <w:color w:val="000000"/>
          <w:sz w:val="32"/>
          <w:szCs w:val="32"/>
        </w:rPr>
        <w:t>201</w:t>
      </w:r>
      <w:r>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日起至</w:t>
      </w:r>
      <w:r>
        <w:rPr>
          <w:rFonts w:ascii="仿宋_GB2312" w:eastAsia="仿宋_GB2312" w:hAnsi="仿宋_GB2312" w:cs="仿宋_GB2312" w:hint="eastAsia"/>
          <w:color w:val="000000"/>
          <w:sz w:val="32"/>
          <w:szCs w:val="32"/>
        </w:rPr>
        <w:t>201</w:t>
      </w:r>
      <w:r>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31</w:t>
      </w:r>
      <w:r>
        <w:rPr>
          <w:rFonts w:ascii="仿宋_GB2312" w:eastAsia="仿宋_GB2312" w:hAnsi="仿宋_GB2312" w:cs="仿宋_GB2312" w:hint="eastAsia"/>
          <w:color w:val="000000"/>
          <w:sz w:val="32"/>
          <w:szCs w:val="32"/>
        </w:rPr>
        <w:t>日止。如对本年度报告有任何疑问，请与深圳市龙岗区卫生</w:t>
      </w:r>
      <w:r>
        <w:rPr>
          <w:rFonts w:ascii="仿宋_GB2312" w:eastAsia="仿宋_GB2312" w:hAnsi="仿宋_GB2312" w:cs="仿宋_GB2312" w:hint="eastAsia"/>
          <w:color w:val="000000"/>
          <w:sz w:val="32"/>
          <w:szCs w:val="32"/>
        </w:rPr>
        <w:t>健康</w:t>
      </w:r>
      <w:r>
        <w:rPr>
          <w:rFonts w:ascii="仿宋_GB2312" w:eastAsia="仿宋_GB2312" w:hAnsi="仿宋_GB2312" w:cs="仿宋_GB2312" w:hint="eastAsia"/>
          <w:color w:val="000000"/>
          <w:sz w:val="32"/>
          <w:szCs w:val="32"/>
        </w:rPr>
        <w:t>局办公室联系（地址：深圳市龙岗区中心城和谐路</w:t>
      </w:r>
      <w:r>
        <w:rPr>
          <w:rFonts w:ascii="仿宋_GB2312" w:eastAsia="仿宋_GB2312" w:hAnsi="仿宋_GB2312" w:cs="仿宋_GB2312" w:hint="eastAsia"/>
          <w:color w:val="000000"/>
          <w:sz w:val="32"/>
          <w:szCs w:val="32"/>
        </w:rPr>
        <w:t>66</w:t>
      </w:r>
      <w:r>
        <w:rPr>
          <w:rFonts w:ascii="仿宋_GB2312" w:eastAsia="仿宋_GB2312" w:hAnsi="仿宋_GB2312" w:cs="仿宋_GB2312" w:hint="eastAsia"/>
          <w:color w:val="000000"/>
          <w:sz w:val="32"/>
          <w:szCs w:val="32"/>
        </w:rPr>
        <w:t>号卫生监督综合大楼</w:t>
      </w:r>
      <w:r>
        <w:rPr>
          <w:rFonts w:ascii="仿宋_GB2312" w:eastAsia="仿宋_GB2312" w:hAnsi="仿宋_GB2312" w:cs="仿宋_GB2312" w:hint="eastAsia"/>
          <w:color w:val="000000"/>
          <w:sz w:val="32"/>
          <w:szCs w:val="32"/>
        </w:rPr>
        <w:t>908</w:t>
      </w:r>
      <w:r>
        <w:rPr>
          <w:rFonts w:ascii="仿宋_GB2312" w:eastAsia="仿宋_GB2312" w:hAnsi="仿宋_GB2312" w:cs="仿宋_GB2312" w:hint="eastAsia"/>
          <w:color w:val="000000"/>
          <w:sz w:val="32"/>
          <w:szCs w:val="32"/>
        </w:rPr>
        <w:t>办公室。邮编：</w:t>
      </w:r>
      <w:r>
        <w:rPr>
          <w:rFonts w:ascii="仿宋_GB2312" w:eastAsia="仿宋_GB2312" w:hAnsi="仿宋_GB2312" w:cs="仿宋_GB2312" w:hint="eastAsia"/>
          <w:color w:val="000000"/>
          <w:sz w:val="32"/>
          <w:szCs w:val="32"/>
        </w:rPr>
        <w:t>518172</w:t>
      </w:r>
      <w:r>
        <w:rPr>
          <w:rFonts w:ascii="仿宋_GB2312" w:eastAsia="仿宋_GB2312" w:hAnsi="仿宋_GB2312" w:cs="仿宋_GB2312" w:hint="eastAsia"/>
          <w:color w:val="000000"/>
          <w:sz w:val="32"/>
          <w:szCs w:val="32"/>
        </w:rPr>
        <w:t>；电话：</w:t>
      </w:r>
      <w:r>
        <w:rPr>
          <w:rFonts w:ascii="仿宋_GB2312" w:eastAsia="仿宋_GB2312" w:hAnsi="仿宋_GB2312" w:cs="仿宋_GB2312" w:hint="eastAsia"/>
          <w:color w:val="000000"/>
          <w:sz w:val="32"/>
          <w:szCs w:val="32"/>
        </w:rPr>
        <w:t>0755-89551500</w:t>
      </w:r>
      <w:r>
        <w:rPr>
          <w:rFonts w:ascii="仿宋_GB2312" w:eastAsia="仿宋_GB2312" w:hAnsi="仿宋_GB2312" w:cs="仿宋_GB2312" w:hint="eastAsia"/>
          <w:color w:val="000000"/>
          <w:sz w:val="32"/>
          <w:szCs w:val="32"/>
        </w:rPr>
        <w:t>，传真号码：</w:t>
      </w:r>
      <w:r>
        <w:rPr>
          <w:rFonts w:ascii="仿宋_GB2312" w:eastAsia="仿宋_GB2312" w:hAnsi="仿宋_GB2312" w:cs="仿宋_GB2312" w:hint="eastAsia"/>
          <w:color w:val="000000"/>
          <w:sz w:val="32"/>
          <w:szCs w:val="32"/>
        </w:rPr>
        <w:t>0755-89551030</w:t>
      </w:r>
      <w:r>
        <w:rPr>
          <w:rFonts w:ascii="仿宋_GB2312" w:eastAsia="仿宋_GB2312" w:hAnsi="仿宋_GB2312" w:cs="仿宋_GB2312" w:hint="eastAsia"/>
          <w:color w:val="000000"/>
          <w:sz w:val="32"/>
          <w:szCs w:val="32"/>
        </w:rPr>
        <w:t>，政务邮箱</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wjj_admin@lg.gov.cn</w:t>
      </w:r>
      <w:r>
        <w:rPr>
          <w:rFonts w:ascii="仿宋_GB2312" w:eastAsia="仿宋_GB2312" w:hAnsi="仿宋_GB2312" w:cs="仿宋_GB2312" w:hint="eastAsia"/>
          <w:color w:val="000000"/>
          <w:sz w:val="32"/>
          <w:szCs w:val="32"/>
        </w:rPr>
        <w:t>）。</w:t>
      </w:r>
    </w:p>
    <w:p w:rsidR="0022496C" w:rsidRDefault="0022496C">
      <w:pPr>
        <w:pStyle w:val="a5"/>
        <w:widowControl/>
        <w:shd w:val="clear" w:color="auto" w:fill="FFFFFF"/>
        <w:spacing w:beforeAutospacing="0" w:afterAutospacing="0" w:line="520" w:lineRule="exact"/>
        <w:jc w:val="both"/>
        <w:rPr>
          <w:rFonts w:ascii="宋体" w:eastAsia="宋体" w:hAnsi="宋体" w:cs="宋体"/>
          <w:b/>
          <w:color w:val="333333"/>
          <w:shd w:val="clear" w:color="auto" w:fill="FFFFFF"/>
        </w:rPr>
      </w:pPr>
    </w:p>
    <w:p w:rsidR="0022496C" w:rsidRDefault="0022496C">
      <w:pPr>
        <w:pStyle w:val="a5"/>
        <w:widowControl/>
        <w:shd w:val="clear" w:color="auto" w:fill="FFFFFF"/>
        <w:spacing w:beforeAutospacing="0" w:afterAutospacing="0" w:line="520" w:lineRule="exact"/>
        <w:jc w:val="both"/>
        <w:rPr>
          <w:rFonts w:ascii="宋体" w:eastAsia="宋体" w:hAnsi="宋体" w:cs="宋体"/>
          <w:b/>
          <w:color w:val="333333"/>
          <w:shd w:val="clear" w:color="auto" w:fill="FFFFFF"/>
        </w:rPr>
      </w:pPr>
    </w:p>
    <w:p w:rsidR="0022496C" w:rsidRDefault="00797792">
      <w:pPr>
        <w:pStyle w:val="a5"/>
        <w:widowControl/>
        <w:shd w:val="clear" w:color="auto" w:fill="FFFFFF"/>
        <w:spacing w:beforeAutospacing="0" w:afterAutospacing="0" w:line="520" w:lineRule="exact"/>
        <w:jc w:val="both"/>
        <w:rPr>
          <w:rFonts w:ascii="宋体" w:eastAsia="宋体" w:hAnsi="宋体" w:cs="宋体"/>
          <w:b/>
          <w:color w:val="333333"/>
          <w:shd w:val="clear" w:color="auto" w:fill="FFFFFF"/>
        </w:rPr>
      </w:pPr>
      <w:r>
        <w:rPr>
          <w:rFonts w:ascii="宋体" w:eastAsia="宋体" w:hAnsi="宋体" w:cs="宋体" w:hint="eastAsia"/>
          <w:b/>
          <w:color w:val="333333"/>
          <w:shd w:val="clear" w:color="auto" w:fill="FFFFFF"/>
        </w:rPr>
        <w:t>一、总体情况</w:t>
      </w:r>
    </w:p>
    <w:p w:rsidR="0022496C" w:rsidRDefault="00797792">
      <w:pPr>
        <w:pStyle w:val="a5"/>
        <w:widowControl/>
        <w:shd w:val="clear" w:color="auto" w:fill="FFFFFF"/>
        <w:spacing w:beforeAutospacing="0" w:afterAutospacing="0" w:line="520" w:lineRule="exact"/>
        <w:ind w:firstLineChars="200" w:firstLine="640"/>
        <w:jc w:val="both"/>
        <w:rPr>
          <w:rFonts w:ascii="仿宋_GB2312" w:eastAsia="仿宋_GB2312" w:hAnsi="仿宋_GB2312" w:cs="仿宋_GB2312"/>
          <w:b/>
          <w:bCs/>
          <w:sz w:val="32"/>
          <w:szCs w:val="32"/>
        </w:rPr>
      </w:pPr>
      <w:r>
        <w:rPr>
          <w:rFonts w:ascii="仿宋_GB2312" w:eastAsia="仿宋_GB2312" w:hAnsi="仿宋_GB2312" w:cs="仿宋_GB2312" w:hint="eastAsia"/>
          <w:color w:val="000000"/>
          <w:sz w:val="32"/>
          <w:szCs w:val="32"/>
        </w:rPr>
        <w:t>201</w:t>
      </w:r>
      <w:r>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rPr>
        <w:t>年，龙岗区卫生</w:t>
      </w:r>
      <w:r>
        <w:rPr>
          <w:rFonts w:ascii="仿宋_GB2312" w:eastAsia="仿宋_GB2312" w:hAnsi="仿宋_GB2312" w:cs="仿宋_GB2312" w:hint="eastAsia"/>
          <w:color w:val="000000"/>
          <w:sz w:val="32"/>
          <w:szCs w:val="32"/>
        </w:rPr>
        <w:t>健康</w:t>
      </w:r>
      <w:r>
        <w:rPr>
          <w:rFonts w:ascii="仿宋_GB2312" w:eastAsia="仿宋_GB2312" w:hAnsi="仿宋_GB2312" w:cs="仿宋_GB2312" w:hint="eastAsia"/>
          <w:color w:val="000000"/>
          <w:sz w:val="32"/>
          <w:szCs w:val="32"/>
        </w:rPr>
        <w:t>局认真贯彻执行《中华人民共和国政府信息公开条例》（以下简称《条例》）</w:t>
      </w:r>
      <w:r>
        <w:rPr>
          <w:rFonts w:ascii="仿宋_GB2312" w:eastAsia="仿宋_GB2312" w:hAnsi="仿宋_GB2312" w:cs="仿宋_GB2312" w:hint="eastAsia"/>
          <w:color w:val="000000"/>
          <w:sz w:val="32"/>
          <w:szCs w:val="32"/>
          <w:shd w:val="clear" w:color="auto" w:fill="FFFFFF"/>
        </w:rPr>
        <w:t>和《深圳市政府信息公开规定》</w:t>
      </w:r>
      <w:r>
        <w:rPr>
          <w:rFonts w:ascii="仿宋_GB2312" w:eastAsia="仿宋_GB2312" w:hAnsi="仿宋_GB2312" w:cs="仿宋_GB2312" w:hint="eastAsia"/>
          <w:color w:val="000000"/>
          <w:sz w:val="32"/>
          <w:szCs w:val="32"/>
        </w:rPr>
        <w:t>。按照信息公开工作要求，</w:t>
      </w:r>
      <w:r>
        <w:rPr>
          <w:rFonts w:ascii="仿宋_GB2312" w:eastAsia="仿宋_GB2312" w:hAnsi="仿宋_GB2312" w:cs="仿宋_GB2312" w:hint="eastAsia"/>
          <w:color w:val="000000"/>
          <w:sz w:val="32"/>
          <w:szCs w:val="32"/>
        </w:rPr>
        <w:t>更新</w:t>
      </w:r>
      <w:r>
        <w:rPr>
          <w:rFonts w:ascii="仿宋_GB2312" w:eastAsia="仿宋_GB2312" w:hAnsi="仿宋_GB2312" w:cs="仿宋_GB2312" w:hint="eastAsia"/>
          <w:color w:val="000000"/>
          <w:sz w:val="32"/>
          <w:szCs w:val="32"/>
        </w:rPr>
        <w:t>完善了</w:t>
      </w:r>
      <w:r>
        <w:rPr>
          <w:rFonts w:ascii="仿宋_GB2312" w:eastAsia="仿宋_GB2312" w:hAnsi="仿宋_GB2312" w:cs="仿宋_GB2312" w:hint="eastAsia"/>
          <w:color w:val="000000"/>
          <w:sz w:val="32"/>
          <w:szCs w:val="32"/>
        </w:rPr>
        <w:t>本局信息公开制度</w:t>
      </w:r>
      <w:r>
        <w:rPr>
          <w:rFonts w:ascii="仿宋_GB2312" w:eastAsia="仿宋_GB2312" w:hAnsi="仿宋_GB2312" w:cs="仿宋_GB2312" w:hint="eastAsia"/>
          <w:color w:val="000000"/>
          <w:sz w:val="32"/>
          <w:szCs w:val="32"/>
        </w:rPr>
        <w:t>，积极推动主动公开和依申请公开工作，保障</w:t>
      </w:r>
      <w:r>
        <w:rPr>
          <w:rFonts w:ascii="仿宋_GB2312" w:eastAsia="仿宋_GB2312" w:hAnsi="仿宋_GB2312" w:cs="仿宋_GB2312" w:hint="eastAsia"/>
          <w:color w:val="000000"/>
          <w:sz w:val="32"/>
          <w:szCs w:val="32"/>
        </w:rPr>
        <w:t>社会</w:t>
      </w:r>
      <w:r>
        <w:rPr>
          <w:rFonts w:ascii="仿宋_GB2312" w:eastAsia="仿宋_GB2312" w:hAnsi="仿宋_GB2312" w:cs="仿宋_GB2312" w:hint="eastAsia"/>
          <w:color w:val="000000"/>
          <w:sz w:val="32"/>
          <w:szCs w:val="32"/>
        </w:rPr>
        <w:t>公众从多种渠道依法获取政府信息</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根据上一年度实际情况，</w:t>
      </w:r>
      <w:r>
        <w:rPr>
          <w:rFonts w:ascii="仿宋_GB2312" w:eastAsia="仿宋_GB2312" w:hAnsi="仿宋_GB2312" w:cs="仿宋_GB2312" w:hint="eastAsia"/>
          <w:color w:val="000000"/>
          <w:sz w:val="32"/>
          <w:szCs w:val="32"/>
        </w:rPr>
        <w:t>完善了政务公开制度；</w:t>
      </w:r>
      <w:r>
        <w:rPr>
          <w:rFonts w:ascii="仿宋_GB2312" w:eastAsia="仿宋_GB2312" w:hAnsi="仿宋_GB2312" w:cs="仿宋_GB2312" w:hint="eastAsia"/>
          <w:color w:val="000000"/>
          <w:sz w:val="32"/>
          <w:szCs w:val="32"/>
        </w:rPr>
        <w:t>根据内部调整，更新了政府信息公开工作小组成员，确定各业务科室落实责任人，</w:t>
      </w:r>
      <w:r>
        <w:rPr>
          <w:rFonts w:ascii="仿宋_GB2312" w:eastAsia="仿宋_GB2312" w:hAnsi="仿宋_GB2312" w:cs="仿宋_GB2312" w:hint="eastAsia"/>
          <w:color w:val="000000"/>
          <w:sz w:val="32"/>
          <w:szCs w:val="32"/>
        </w:rPr>
        <w:t>确保</w:t>
      </w:r>
      <w:r>
        <w:rPr>
          <w:rFonts w:ascii="仿宋_GB2312" w:eastAsia="仿宋_GB2312" w:hAnsi="仿宋_GB2312" w:cs="仿宋_GB2312" w:hint="eastAsia"/>
          <w:color w:val="000000"/>
          <w:sz w:val="32"/>
          <w:szCs w:val="32"/>
        </w:rPr>
        <w:t>政府信息公开工作落实到位。</w:t>
      </w:r>
    </w:p>
    <w:p w:rsidR="0022496C" w:rsidRDefault="00797792">
      <w:pPr>
        <w:pStyle w:val="a5"/>
        <w:widowControl/>
        <w:shd w:val="clear" w:color="auto" w:fill="FFFFFF"/>
        <w:spacing w:beforeAutospacing="0" w:afterAutospacing="0" w:line="52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shd w:val="clear" w:color="auto" w:fill="FFFFFF"/>
        </w:rPr>
        <w:lastRenderedPageBreak/>
        <w:t>（一）组织机构建设情况</w:t>
      </w:r>
    </w:p>
    <w:p w:rsidR="0022496C" w:rsidRDefault="00797792">
      <w:pPr>
        <w:pStyle w:val="a5"/>
        <w:widowControl/>
        <w:shd w:val="clear" w:color="auto" w:fill="FFFFFF"/>
        <w:spacing w:beforeAutospacing="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我局把政府信息公开作为转变政府职能、提高服务效率、提高群众满意度的一项重要举措来抓，明确分工，落实责任，成立由局主要负责人任组长，分管局领导任副组长，局机关各科室（中心）负责人为成员的政务信息公开工作领导小组，按照《条例》和省、市、区的相关要求，推进、指导和监督信息公开工作，并指定专人负责政府信息的整理、更新和报送工作，在区政府的统一部署下开展政务公开的宣传工作。</w:t>
      </w:r>
    </w:p>
    <w:p w:rsidR="0022496C" w:rsidRDefault="00797792">
      <w:pPr>
        <w:pStyle w:val="a5"/>
        <w:widowControl/>
        <w:shd w:val="clear" w:color="auto" w:fill="FFFFFF"/>
        <w:spacing w:beforeAutospacing="0" w:afterAutospacing="0" w:line="52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shd w:val="clear" w:color="auto" w:fill="FFFFFF"/>
        </w:rPr>
        <w:t>（二）《指南》和《目录》的编制工作情况</w:t>
      </w:r>
    </w:p>
    <w:p w:rsidR="0022496C" w:rsidRDefault="00797792">
      <w:pPr>
        <w:pStyle w:val="a5"/>
        <w:widowControl/>
        <w:shd w:val="clear" w:color="auto" w:fill="FFFFFF"/>
        <w:spacing w:beforeAutospacing="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为规范政府信息公开工作，依据《条例》和《龙岗区政府信息公开规定》，我局认真履行《条例》规定的政府部门公开</w:t>
      </w:r>
      <w:r>
        <w:rPr>
          <w:rFonts w:ascii="仿宋_GB2312" w:eastAsia="仿宋_GB2312" w:hAnsi="仿宋_GB2312" w:cs="仿宋_GB2312" w:hint="eastAsia"/>
          <w:sz w:val="32"/>
          <w:szCs w:val="32"/>
          <w:shd w:val="clear" w:color="auto" w:fill="FFFFFF"/>
        </w:rPr>
        <w:t>政府信息的法定义务，制定了</w:t>
      </w:r>
      <w:r>
        <w:rPr>
          <w:rFonts w:ascii="仿宋_GB2312" w:eastAsia="仿宋_GB2312" w:hAnsi="仿宋_GB2312" w:cs="仿宋_GB2312" w:hint="eastAsia"/>
          <w:color w:val="000000"/>
          <w:sz w:val="32"/>
          <w:szCs w:val="32"/>
        </w:rPr>
        <w:t>《政务信息公开实施办法》</w:t>
      </w:r>
      <w:r>
        <w:rPr>
          <w:rFonts w:ascii="仿宋_GB2312" w:eastAsia="仿宋_GB2312" w:hAnsi="仿宋_GB2312" w:cs="仿宋_GB2312" w:hint="eastAsia"/>
          <w:sz w:val="32"/>
          <w:szCs w:val="32"/>
          <w:shd w:val="clear" w:color="auto" w:fill="FFFFFF"/>
        </w:rPr>
        <w:t>，编制了《</w:t>
      </w:r>
      <w:r>
        <w:rPr>
          <w:rFonts w:ascii="仿宋_GB2312" w:eastAsia="仿宋_GB2312" w:hAnsi="仿宋_GB2312" w:cs="仿宋_GB2312" w:hint="eastAsia"/>
          <w:sz w:val="32"/>
          <w:szCs w:val="32"/>
          <w:shd w:val="clear" w:color="auto" w:fill="FFFFFF"/>
        </w:rPr>
        <w:t>深圳市</w:t>
      </w:r>
      <w:r>
        <w:rPr>
          <w:rFonts w:ascii="仿宋_GB2312" w:eastAsia="仿宋_GB2312" w:hAnsi="仿宋_GB2312" w:cs="仿宋_GB2312" w:hint="eastAsia"/>
          <w:sz w:val="32"/>
          <w:szCs w:val="32"/>
          <w:shd w:val="clear" w:color="auto" w:fill="FFFFFF"/>
        </w:rPr>
        <w:t>龙岗区</w:t>
      </w:r>
      <w:r>
        <w:rPr>
          <w:rFonts w:ascii="仿宋_GB2312" w:eastAsia="仿宋_GB2312" w:hAnsi="仿宋_GB2312" w:cs="仿宋_GB2312" w:hint="eastAsia"/>
          <w:sz w:val="32"/>
          <w:szCs w:val="32"/>
          <w:shd w:val="clear" w:color="auto" w:fill="FFFFFF"/>
        </w:rPr>
        <w:t>卫生健康</w:t>
      </w:r>
      <w:r>
        <w:rPr>
          <w:rFonts w:ascii="仿宋_GB2312" w:eastAsia="仿宋_GB2312" w:hAnsi="仿宋_GB2312" w:cs="仿宋_GB2312" w:hint="eastAsia"/>
          <w:sz w:val="32"/>
          <w:szCs w:val="32"/>
          <w:shd w:val="clear" w:color="auto" w:fill="FFFFFF"/>
        </w:rPr>
        <w:t>局政府信息公开指南》和《深圳市龙岗区卫生健康局政府信息公开目录》。进一步优化政府信息依申请公开工作流程，明确规定了政府信息公开的基本原则、主要内容、程序和监督，落实受理、登记、分办、转办、答复、反馈等各环节的责任，进一步规范了政府信息公开的流程、职责和范围。</w:t>
      </w:r>
    </w:p>
    <w:p w:rsidR="0022496C" w:rsidRDefault="00797792">
      <w:pPr>
        <w:pStyle w:val="a5"/>
        <w:widowControl/>
        <w:shd w:val="clear" w:color="auto" w:fill="FFFFFF"/>
        <w:spacing w:beforeAutospacing="0" w:afterAutospacing="0" w:line="52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shd w:val="clear" w:color="auto" w:fill="FFFFFF"/>
        </w:rPr>
        <w:t>（三）落实和制定相关配套措施情况</w:t>
      </w:r>
    </w:p>
    <w:p w:rsidR="0022496C" w:rsidRDefault="00797792">
      <w:pPr>
        <w:pStyle w:val="a5"/>
        <w:widowControl/>
        <w:shd w:val="clear" w:color="auto" w:fill="FFFFFF"/>
        <w:spacing w:beforeAutospacing="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根据市、区政府信息公开工作的有关要求，我局严格按照《条例》的相关内容，对主动公开的政务信息、依申请公开的政务信息和免予公开的政府信息等进行</w:t>
      </w:r>
      <w:r>
        <w:rPr>
          <w:rFonts w:ascii="仿宋_GB2312" w:eastAsia="仿宋_GB2312" w:hAnsi="仿宋_GB2312" w:cs="仿宋_GB2312" w:hint="eastAsia"/>
          <w:sz w:val="32"/>
          <w:szCs w:val="32"/>
          <w:shd w:val="clear" w:color="auto" w:fill="FFFFFF"/>
        </w:rPr>
        <w:t>整理，确保职责明确，责任到人。同时，我局加大政府信息公开工作的督促和检查力度，建立了相关的工作制度，对各科室信息公开的报送情况和完成情况不定期进行督促、检查，并提出改进措</w:t>
      </w:r>
      <w:r>
        <w:rPr>
          <w:rFonts w:ascii="仿宋_GB2312" w:eastAsia="仿宋_GB2312" w:hAnsi="仿宋_GB2312" w:cs="仿宋_GB2312" w:hint="eastAsia"/>
          <w:sz w:val="32"/>
          <w:szCs w:val="32"/>
          <w:shd w:val="clear" w:color="auto" w:fill="FFFFFF"/>
        </w:rPr>
        <w:lastRenderedPageBreak/>
        <w:t>施。在我局网站内容的更新上，我局安排专人搜集相关信息，认真选取符合《条例》规定和符合群众需求的信息积极予以公开。</w:t>
      </w:r>
    </w:p>
    <w:p w:rsidR="0022496C" w:rsidRDefault="00797792">
      <w:pPr>
        <w:pStyle w:val="a5"/>
        <w:widowControl/>
        <w:shd w:val="clear" w:color="auto" w:fill="FFFFFF"/>
        <w:spacing w:beforeAutospacing="0" w:afterAutospacing="0" w:line="52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shd w:val="clear" w:color="auto" w:fill="FFFFFF"/>
        </w:rPr>
        <w:t>（四）建立健全工作机制、制度规范情况</w:t>
      </w:r>
    </w:p>
    <w:p w:rsidR="0022496C" w:rsidRDefault="00797792">
      <w:pPr>
        <w:pStyle w:val="a5"/>
        <w:widowControl/>
        <w:shd w:val="clear" w:color="auto" w:fill="FFFFFF"/>
        <w:spacing w:beforeAutospacing="0" w:afterAutospacing="0" w:line="52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一是建立健全预先审查制度。</w:t>
      </w:r>
      <w:r>
        <w:rPr>
          <w:rFonts w:ascii="仿宋_GB2312" w:eastAsia="仿宋_GB2312" w:hAnsi="仿宋_GB2312" w:cs="仿宋_GB2312" w:hint="eastAsia"/>
          <w:sz w:val="32"/>
          <w:szCs w:val="32"/>
          <w:shd w:val="clear" w:color="auto" w:fill="FFFFFF"/>
        </w:rPr>
        <w:t>预先审查我局政府信息，明确能否公开、怎样公开、在什么范围公开、公开时限等，严格控制不公开事项的范围，准确把握政府信息公开的内容、范围、形式和时限等，避免出现信息公开</w:t>
      </w:r>
      <w:r>
        <w:rPr>
          <w:rFonts w:ascii="仿宋_GB2312" w:eastAsia="仿宋_GB2312" w:hAnsi="仿宋_GB2312" w:cs="仿宋_GB2312" w:hint="eastAsia"/>
          <w:sz w:val="32"/>
          <w:szCs w:val="32"/>
          <w:shd w:val="clear" w:color="auto" w:fill="FFFFFF"/>
        </w:rPr>
        <w:t>“失控”现象。</w:t>
      </w:r>
    </w:p>
    <w:p w:rsidR="0022496C" w:rsidRDefault="00797792">
      <w:pPr>
        <w:pStyle w:val="a5"/>
        <w:widowControl/>
        <w:shd w:val="clear" w:color="auto" w:fill="FFFFFF"/>
        <w:spacing w:beforeAutospacing="0" w:afterAutospacing="0" w:line="52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二是建立健全保密制度。</w:t>
      </w:r>
      <w:r>
        <w:rPr>
          <w:rFonts w:ascii="仿宋_GB2312" w:eastAsia="仿宋_GB2312" w:hAnsi="仿宋_GB2312" w:cs="仿宋_GB2312" w:hint="eastAsia"/>
          <w:sz w:val="32"/>
          <w:szCs w:val="32"/>
          <w:shd w:val="clear" w:color="auto" w:fill="FFFFFF"/>
        </w:rPr>
        <w:t>制定完善了《</w:t>
      </w:r>
      <w:r>
        <w:rPr>
          <w:rFonts w:ascii="仿宋_GB2312" w:eastAsia="仿宋_GB2312" w:hAnsi="仿宋_GB2312" w:cs="仿宋_GB2312" w:hint="eastAsia"/>
          <w:sz w:val="32"/>
          <w:szCs w:val="32"/>
        </w:rPr>
        <w:t>信息公开保密审查制度</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明确审查程序和责任人，正确处理公开和保密的关系，既防止出现因公开不当导致失密、泄密的问题，又确保公民、法人和其他组织的知情权。</w:t>
      </w:r>
    </w:p>
    <w:p w:rsidR="0022496C" w:rsidRDefault="00797792">
      <w:pPr>
        <w:pStyle w:val="a5"/>
        <w:widowControl/>
        <w:shd w:val="clear" w:color="auto" w:fill="FFFFFF"/>
        <w:spacing w:beforeAutospacing="0" w:afterAutospacing="0" w:line="52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三是建立健全档案管理制度。</w:t>
      </w:r>
      <w:r>
        <w:rPr>
          <w:rFonts w:ascii="仿宋_GB2312" w:eastAsia="仿宋_GB2312" w:hAnsi="仿宋_GB2312" w:cs="仿宋_GB2312" w:hint="eastAsia"/>
          <w:sz w:val="32"/>
          <w:szCs w:val="32"/>
          <w:shd w:val="clear" w:color="auto" w:fill="FFFFFF"/>
        </w:rPr>
        <w:t>主要工作均有记录，有档案。落实年度报告制度，年度主要工作情况、工作计划均及时向社会公布，确保政府信息及时主动公开，信息公开申请及时办理反馈。</w:t>
      </w:r>
    </w:p>
    <w:p w:rsidR="0022496C" w:rsidRDefault="00797792">
      <w:pPr>
        <w:pStyle w:val="a5"/>
        <w:widowControl/>
        <w:shd w:val="clear" w:color="auto" w:fill="FFFFFF"/>
        <w:spacing w:beforeAutospacing="0" w:afterAutospacing="0" w:line="520" w:lineRule="exact"/>
        <w:ind w:firstLineChars="200" w:firstLine="640"/>
        <w:jc w:val="both"/>
        <w:rPr>
          <w:rFonts w:ascii="楷体_GB2312" w:eastAsia="楷体_GB2312" w:hAnsi="楷体_GB2312" w:cs="楷体_GB2312"/>
          <w:sz w:val="32"/>
          <w:szCs w:val="32"/>
          <w:shd w:val="clear" w:color="auto" w:fill="FFFFFF"/>
        </w:rPr>
      </w:pPr>
      <w:r>
        <w:rPr>
          <w:rFonts w:ascii="楷体_GB2312" w:eastAsia="楷体_GB2312" w:hAnsi="楷体_GB2312" w:cs="楷体_GB2312" w:hint="eastAsia"/>
          <w:sz w:val="32"/>
          <w:szCs w:val="32"/>
          <w:shd w:val="clear" w:color="auto" w:fill="FFFFFF"/>
        </w:rPr>
        <w:t>（五）</w:t>
      </w:r>
      <w:r>
        <w:rPr>
          <w:rFonts w:ascii="楷体_GB2312" w:eastAsia="楷体_GB2312" w:hAnsi="楷体_GB2312" w:cs="楷体_GB2312" w:hint="eastAsia"/>
          <w:sz w:val="32"/>
          <w:szCs w:val="32"/>
          <w:shd w:val="clear" w:color="auto" w:fill="FFFFFF"/>
        </w:rPr>
        <w:t>学习、宣传、培训等方面的工作</w:t>
      </w:r>
    </w:p>
    <w:p w:rsidR="0022496C" w:rsidRDefault="00797792">
      <w:pPr>
        <w:pStyle w:val="a5"/>
        <w:widowControl/>
        <w:shd w:val="clear" w:color="auto" w:fill="FFFFFF"/>
        <w:spacing w:beforeAutospacing="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我局组织</w:t>
      </w:r>
      <w:r>
        <w:rPr>
          <w:rFonts w:ascii="仿宋_GB2312" w:eastAsia="仿宋_GB2312" w:hAnsi="仿宋_GB2312" w:cs="仿宋_GB2312" w:hint="eastAsia"/>
          <w:sz w:val="32"/>
          <w:szCs w:val="32"/>
          <w:shd w:val="clear" w:color="auto" w:fill="FFFFFF"/>
        </w:rPr>
        <w:t>专职</w:t>
      </w:r>
      <w:r>
        <w:rPr>
          <w:rFonts w:ascii="仿宋_GB2312" w:eastAsia="仿宋_GB2312" w:hAnsi="仿宋_GB2312" w:cs="仿宋_GB2312" w:hint="eastAsia"/>
          <w:sz w:val="32"/>
          <w:szCs w:val="32"/>
          <w:shd w:val="clear" w:color="auto" w:fill="FFFFFF"/>
        </w:rPr>
        <w:t>工作人员参加了</w:t>
      </w:r>
      <w:r>
        <w:rPr>
          <w:rFonts w:ascii="仿宋_GB2312" w:eastAsia="仿宋_GB2312" w:hAnsi="仿宋_GB2312" w:cs="仿宋_GB2312" w:hint="eastAsia"/>
          <w:sz w:val="32"/>
          <w:szCs w:val="32"/>
          <w:shd w:val="clear" w:color="auto" w:fill="FFFFFF"/>
        </w:rPr>
        <w:t>市卫生健康委</w:t>
      </w:r>
      <w:r>
        <w:rPr>
          <w:rFonts w:ascii="仿宋_GB2312" w:eastAsia="仿宋_GB2312" w:hAnsi="仿宋_GB2312" w:cs="仿宋_GB2312" w:hint="eastAsia"/>
          <w:sz w:val="32"/>
          <w:szCs w:val="32"/>
          <w:shd w:val="clear" w:color="auto" w:fill="FFFFFF"/>
        </w:rPr>
        <w:t>举办的政府信息公开工作</w:t>
      </w:r>
      <w:r>
        <w:rPr>
          <w:rFonts w:ascii="仿宋_GB2312" w:eastAsia="仿宋_GB2312" w:hAnsi="仿宋_GB2312" w:cs="仿宋_GB2312"/>
          <w:sz w:val="32"/>
          <w:szCs w:val="32"/>
          <w:shd w:val="clear" w:color="auto" w:fill="FFFFFF"/>
        </w:rPr>
        <w:t>培训班</w:t>
      </w:r>
      <w:r>
        <w:rPr>
          <w:rFonts w:ascii="仿宋_GB2312" w:eastAsia="仿宋_GB2312" w:hAnsi="仿宋_GB2312" w:cs="仿宋_GB2312" w:hint="eastAsia"/>
          <w:sz w:val="32"/>
          <w:szCs w:val="32"/>
          <w:shd w:val="clear" w:color="auto" w:fill="FFFFFF"/>
        </w:rPr>
        <w:t>、区政务数据局召开的“龙岗政府在线”网站群迁移工作培训会</w:t>
      </w:r>
      <w:r>
        <w:rPr>
          <w:rFonts w:ascii="仿宋_GB2312" w:eastAsia="仿宋_GB2312" w:hAnsi="仿宋_GB2312" w:cs="仿宋_GB2312" w:hint="eastAsia"/>
          <w:sz w:val="32"/>
          <w:szCs w:val="32"/>
          <w:shd w:val="clear" w:color="auto" w:fill="FFFFFF"/>
        </w:rPr>
        <w:t>，并在日常工作中对业务科室的政府信息公开工作进行指导。</w:t>
      </w:r>
    </w:p>
    <w:p w:rsidR="0022496C" w:rsidRDefault="00797792">
      <w:pPr>
        <w:pStyle w:val="a5"/>
        <w:widowControl/>
        <w:shd w:val="clear" w:color="auto" w:fill="FFFFFF"/>
        <w:spacing w:beforeAutospacing="0" w:afterAutospacing="0" w:line="52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shd w:val="clear" w:color="auto" w:fill="FFFFFF"/>
        </w:rPr>
        <w:t>（</w:t>
      </w:r>
      <w:r>
        <w:rPr>
          <w:rFonts w:ascii="楷体_GB2312" w:eastAsia="楷体_GB2312" w:hAnsi="楷体_GB2312" w:cs="楷体_GB2312" w:hint="eastAsia"/>
          <w:sz w:val="32"/>
          <w:szCs w:val="32"/>
          <w:shd w:val="clear" w:color="auto" w:fill="FFFFFF"/>
        </w:rPr>
        <w:t>六</w:t>
      </w:r>
      <w:r>
        <w:rPr>
          <w:rFonts w:ascii="楷体_GB2312" w:eastAsia="楷体_GB2312" w:hAnsi="楷体_GB2312" w:cs="楷体_GB2312" w:hint="eastAsia"/>
          <w:sz w:val="32"/>
          <w:szCs w:val="32"/>
          <w:shd w:val="clear" w:color="auto" w:fill="FFFFFF"/>
        </w:rPr>
        <w:t>）主动公开政府信息数量</w:t>
      </w:r>
    </w:p>
    <w:p w:rsidR="0022496C" w:rsidRDefault="00797792">
      <w:pPr>
        <w:pStyle w:val="a5"/>
        <w:widowControl/>
        <w:shd w:val="clear" w:color="auto" w:fill="FFFFFF"/>
        <w:spacing w:beforeAutospacing="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我局政府信息公开工作</w:t>
      </w:r>
      <w:r>
        <w:rPr>
          <w:rFonts w:ascii="仿宋_GB2312" w:eastAsia="仿宋_GB2312" w:hAnsi="仿宋_GB2312" w:cs="仿宋_GB2312" w:hint="eastAsia"/>
          <w:color w:val="000000"/>
          <w:sz w:val="32"/>
          <w:szCs w:val="32"/>
        </w:rPr>
        <w:t>严格按照“</w:t>
      </w:r>
      <w:r>
        <w:rPr>
          <w:rFonts w:ascii="仿宋_GB2312" w:eastAsia="仿宋_GB2312" w:hAnsi="仿宋_GB2312" w:cs="仿宋_GB2312" w:hint="eastAsia"/>
          <w:color w:val="000000"/>
          <w:sz w:val="32"/>
          <w:szCs w:val="32"/>
        </w:rPr>
        <w:t>公开为</w:t>
      </w:r>
      <w:r>
        <w:rPr>
          <w:rFonts w:ascii="仿宋_GB2312" w:eastAsia="仿宋_GB2312" w:hAnsi="仿宋_GB2312" w:cs="仿宋_GB2312" w:hint="eastAsia"/>
          <w:color w:val="000000"/>
          <w:sz w:val="32"/>
          <w:szCs w:val="32"/>
        </w:rPr>
        <w:t>常态</w:t>
      </w:r>
      <w:r>
        <w:rPr>
          <w:rFonts w:ascii="仿宋_GB2312" w:eastAsia="仿宋_GB2312" w:hAnsi="仿宋_GB2312" w:cs="仿宋_GB2312" w:hint="eastAsia"/>
          <w:color w:val="000000"/>
          <w:sz w:val="32"/>
          <w:szCs w:val="32"/>
        </w:rPr>
        <w:t>，不公开为例外</w:t>
      </w:r>
      <w:r>
        <w:rPr>
          <w:rFonts w:ascii="仿宋_GB2312" w:eastAsia="仿宋_GB2312" w:hAnsi="仿宋_GB2312" w:cs="仿宋_GB2312" w:hint="eastAsia"/>
          <w:color w:val="000000"/>
          <w:sz w:val="32"/>
          <w:szCs w:val="32"/>
        </w:rPr>
        <w:t>”的总体要求</w:t>
      </w:r>
      <w:r>
        <w:rPr>
          <w:rFonts w:ascii="仿宋_GB2312" w:eastAsia="仿宋_GB2312" w:hAnsi="仿宋_GB2312" w:cs="仿宋_GB2312" w:hint="eastAsia"/>
          <w:sz w:val="32"/>
          <w:szCs w:val="32"/>
          <w:shd w:val="clear" w:color="auto" w:fill="FFFFFF"/>
        </w:rPr>
        <w:t>，妥善处理公开与保密的关系，合理界定信息公开范围，做到积极稳妥，及时准确，</w:t>
      </w:r>
      <w:r>
        <w:rPr>
          <w:rFonts w:ascii="仿宋_GB2312" w:eastAsia="仿宋_GB2312" w:hAnsi="仿宋_GB2312" w:cs="仿宋_GB2312" w:hint="eastAsia"/>
          <w:sz w:val="32"/>
          <w:szCs w:val="32"/>
          <w:shd w:val="clear" w:color="auto" w:fill="FFFFFF"/>
        </w:rPr>
        <w:t>以</w:t>
      </w:r>
      <w:r>
        <w:rPr>
          <w:rFonts w:ascii="仿宋_GB2312" w:eastAsia="仿宋_GB2312" w:hAnsi="仿宋_GB2312" w:cs="仿宋_GB2312" w:hint="eastAsia"/>
          <w:color w:val="000000"/>
          <w:sz w:val="32"/>
          <w:szCs w:val="32"/>
        </w:rPr>
        <w:t>公正、公平、合法、便民</w:t>
      </w:r>
      <w:r>
        <w:rPr>
          <w:rFonts w:ascii="仿宋_GB2312" w:eastAsia="仿宋_GB2312" w:hAnsi="仿宋_GB2312" w:cs="仿宋_GB2312" w:hint="eastAsia"/>
          <w:sz w:val="32"/>
          <w:szCs w:val="32"/>
          <w:shd w:val="clear" w:color="auto" w:fill="FFFFFF"/>
        </w:rPr>
        <w:t>的原则。</w:t>
      </w:r>
      <w:r>
        <w:rPr>
          <w:rFonts w:ascii="仿宋_GB2312" w:eastAsia="仿宋_GB2312" w:hAnsi="仿宋_GB2312" w:cs="仿宋_GB2312" w:hint="eastAsia"/>
          <w:sz w:val="32"/>
          <w:szCs w:val="32"/>
          <w:shd w:val="clear" w:color="auto" w:fill="FFFFFF"/>
        </w:rPr>
        <w:t>201</w:t>
      </w:r>
      <w:r>
        <w:rPr>
          <w:rFonts w:ascii="仿宋_GB2312" w:eastAsia="仿宋_GB2312" w:hAnsi="仿宋_GB2312" w:cs="仿宋_GB2312" w:hint="eastAsia"/>
          <w:sz w:val="32"/>
          <w:szCs w:val="32"/>
          <w:shd w:val="clear" w:color="auto" w:fill="FFFFFF"/>
        </w:rPr>
        <w:t>9</w:t>
      </w:r>
      <w:r>
        <w:rPr>
          <w:rFonts w:ascii="仿宋_GB2312" w:eastAsia="仿宋_GB2312" w:hAnsi="仿宋_GB2312" w:cs="仿宋_GB2312" w:hint="eastAsia"/>
          <w:sz w:val="32"/>
          <w:szCs w:val="32"/>
          <w:shd w:val="clear" w:color="auto" w:fill="FFFFFF"/>
        </w:rPr>
        <w:t>年我局主动公开政府信息共</w:t>
      </w:r>
      <w:r>
        <w:rPr>
          <w:rFonts w:ascii="仿宋_GB2312" w:eastAsia="仿宋_GB2312" w:hAnsi="仿宋_GB2312" w:cs="仿宋_GB2312" w:hint="eastAsia"/>
          <w:sz w:val="32"/>
          <w:szCs w:val="32"/>
        </w:rPr>
        <w:t>6290</w:t>
      </w:r>
      <w:r>
        <w:rPr>
          <w:rFonts w:ascii="仿宋_GB2312" w:eastAsia="仿宋_GB2312" w:hAnsi="仿宋_GB2312" w:cs="仿宋_GB2312" w:hint="eastAsia"/>
          <w:sz w:val="32"/>
          <w:szCs w:val="32"/>
          <w:shd w:val="clear" w:color="auto" w:fill="FFFFFF"/>
        </w:rPr>
        <w:lastRenderedPageBreak/>
        <w:t>条</w:t>
      </w:r>
      <w:r>
        <w:rPr>
          <w:rFonts w:ascii="仿宋_GB2312" w:eastAsia="仿宋_GB2312" w:hAnsi="仿宋_GB2312" w:cs="仿宋_GB2312" w:hint="eastAsia"/>
          <w:sz w:val="32"/>
          <w:szCs w:val="32"/>
          <w:shd w:val="clear" w:color="auto" w:fill="FFFFFF"/>
        </w:rPr>
        <w:t>（龙岗区卫生健康局</w:t>
      </w:r>
      <w:r>
        <w:rPr>
          <w:rFonts w:ascii="仿宋_GB2312" w:eastAsia="仿宋_GB2312" w:hAnsi="仿宋_GB2312" w:cs="仿宋_GB2312" w:hint="eastAsia"/>
          <w:sz w:val="32"/>
          <w:szCs w:val="32"/>
          <w:shd w:val="clear" w:color="auto" w:fill="FFFFFF"/>
        </w:rPr>
        <w:t>官网</w:t>
      </w:r>
      <w:r>
        <w:rPr>
          <w:rFonts w:ascii="仿宋_GB2312" w:eastAsia="仿宋_GB2312" w:hAnsi="仿宋_GB2312" w:cs="仿宋_GB2312" w:hint="eastAsia"/>
          <w:color w:val="000000"/>
          <w:sz w:val="32"/>
          <w:szCs w:val="32"/>
          <w:lang/>
        </w:rPr>
        <w:t>2280</w:t>
      </w:r>
      <w:r>
        <w:rPr>
          <w:rFonts w:ascii="仿宋_GB2312" w:eastAsia="仿宋_GB2312" w:hAnsi="仿宋_GB2312" w:cs="仿宋_GB2312" w:hint="eastAsia"/>
          <w:color w:val="000000"/>
          <w:sz w:val="32"/>
          <w:szCs w:val="32"/>
          <w:lang/>
        </w:rPr>
        <w:t>条、“龙岗健康在线”微信公众号</w:t>
      </w:r>
      <w:r>
        <w:rPr>
          <w:rFonts w:ascii="仿宋_GB2312" w:eastAsia="仿宋_GB2312" w:hAnsi="仿宋_GB2312" w:cs="仿宋_GB2312" w:hint="eastAsia"/>
          <w:color w:val="000000"/>
          <w:sz w:val="32"/>
          <w:szCs w:val="32"/>
          <w:lang/>
        </w:rPr>
        <w:t>215</w:t>
      </w:r>
      <w:r>
        <w:rPr>
          <w:rFonts w:ascii="仿宋_GB2312" w:eastAsia="仿宋_GB2312" w:hAnsi="仿宋_GB2312" w:cs="仿宋_GB2312" w:hint="eastAsia"/>
          <w:color w:val="000000"/>
          <w:sz w:val="32"/>
          <w:szCs w:val="32"/>
          <w:lang/>
        </w:rPr>
        <w:t>条，广</w:t>
      </w:r>
      <w:r>
        <w:rPr>
          <w:rFonts w:ascii="仿宋_GB2312" w:eastAsia="仿宋_GB2312" w:hAnsi="仿宋_GB2312" w:cs="仿宋_GB2312" w:hint="eastAsia"/>
          <w:sz w:val="32"/>
          <w:szCs w:val="32"/>
          <w:shd w:val="clear" w:color="auto" w:fill="FFFFFF"/>
        </w:rPr>
        <w:t>东省行政执法信息数据归集平台</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龙岗区卫生健康局</w:t>
      </w:r>
      <w:r>
        <w:rPr>
          <w:rFonts w:ascii="仿宋_GB2312" w:eastAsia="仿宋_GB2312" w:hAnsi="仿宋_GB2312" w:cs="仿宋_GB2312" w:hint="eastAsia"/>
          <w:color w:val="000000"/>
          <w:sz w:val="32"/>
          <w:szCs w:val="32"/>
          <w:lang/>
        </w:rPr>
        <w:t>3792</w:t>
      </w:r>
      <w:r>
        <w:rPr>
          <w:rFonts w:ascii="仿宋_GB2312" w:eastAsia="仿宋_GB2312" w:hAnsi="仿宋_GB2312" w:cs="仿宋_GB2312" w:hint="eastAsia"/>
          <w:color w:val="000000"/>
          <w:sz w:val="32"/>
          <w:szCs w:val="32"/>
          <w:lang/>
        </w:rPr>
        <w:t>条、龙岗区政府采购中心</w:t>
      </w:r>
      <w:r>
        <w:rPr>
          <w:rFonts w:ascii="仿宋_GB2312" w:eastAsia="仿宋_GB2312" w:hAnsi="仿宋_GB2312" w:cs="仿宋_GB2312" w:hint="eastAsia"/>
          <w:color w:val="000000"/>
          <w:sz w:val="32"/>
          <w:szCs w:val="32"/>
          <w:lang/>
        </w:rPr>
        <w:t>3</w:t>
      </w:r>
      <w:r>
        <w:rPr>
          <w:rFonts w:ascii="仿宋_GB2312" w:eastAsia="仿宋_GB2312" w:hAnsi="仿宋_GB2312" w:cs="仿宋_GB2312" w:hint="eastAsia"/>
          <w:color w:val="000000"/>
          <w:sz w:val="32"/>
          <w:szCs w:val="32"/>
          <w:lang/>
        </w:rPr>
        <w:t>条</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w:t>
      </w:r>
    </w:p>
    <w:p w:rsidR="0022496C" w:rsidRDefault="00797792">
      <w:pPr>
        <w:pStyle w:val="a5"/>
        <w:widowControl/>
        <w:shd w:val="clear" w:color="auto" w:fill="FFFFFF"/>
        <w:spacing w:beforeAutospacing="0" w:afterAutospacing="0" w:line="52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sz w:val="32"/>
          <w:szCs w:val="32"/>
          <w:shd w:val="clear" w:color="auto" w:fill="FFFFFF"/>
        </w:rPr>
        <w:t>（</w:t>
      </w:r>
      <w:r>
        <w:rPr>
          <w:rFonts w:ascii="楷体_GB2312" w:eastAsia="楷体_GB2312" w:hAnsi="楷体_GB2312" w:cs="楷体_GB2312" w:hint="eastAsia"/>
          <w:sz w:val="32"/>
          <w:szCs w:val="32"/>
          <w:shd w:val="clear" w:color="auto" w:fill="FFFFFF"/>
        </w:rPr>
        <w:t>七</w:t>
      </w:r>
      <w:r>
        <w:rPr>
          <w:rFonts w:ascii="楷体_GB2312" w:eastAsia="楷体_GB2312" w:hAnsi="楷体_GB2312" w:cs="楷体_GB2312" w:hint="eastAsia"/>
          <w:sz w:val="32"/>
          <w:szCs w:val="32"/>
          <w:shd w:val="clear" w:color="auto" w:fill="FFFFFF"/>
        </w:rPr>
        <w:t>）对</w:t>
      </w:r>
      <w:r>
        <w:rPr>
          <w:rFonts w:ascii="楷体_GB2312" w:eastAsia="楷体_GB2312" w:hAnsi="楷体_GB2312" w:cs="楷体_GB2312" w:hint="eastAsia"/>
          <w:sz w:val="32"/>
          <w:szCs w:val="32"/>
          <w:shd w:val="clear" w:color="auto" w:fill="FFFFFF"/>
        </w:rPr>
        <w:t>201</w:t>
      </w:r>
      <w:r>
        <w:rPr>
          <w:rFonts w:ascii="楷体_GB2312" w:eastAsia="楷体_GB2312" w:hAnsi="楷体_GB2312" w:cs="楷体_GB2312" w:hint="eastAsia"/>
          <w:sz w:val="32"/>
          <w:szCs w:val="32"/>
          <w:shd w:val="clear" w:color="auto" w:fill="FFFFFF"/>
        </w:rPr>
        <w:t>9</w:t>
      </w:r>
      <w:r>
        <w:rPr>
          <w:rFonts w:ascii="楷体_GB2312" w:eastAsia="楷体_GB2312" w:hAnsi="楷体_GB2312" w:cs="楷体_GB2312" w:hint="eastAsia"/>
          <w:sz w:val="32"/>
          <w:szCs w:val="32"/>
          <w:shd w:val="clear" w:color="auto" w:fill="FFFFFF"/>
        </w:rPr>
        <w:t>年政府信息梳理及公开情况</w:t>
      </w:r>
    </w:p>
    <w:p w:rsidR="0022496C" w:rsidRDefault="00797792">
      <w:pPr>
        <w:pStyle w:val="a5"/>
        <w:widowControl/>
        <w:shd w:val="clear" w:color="auto" w:fill="FFFFFF"/>
        <w:spacing w:beforeAutospacing="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根据区政府下发的有关文件精神和工作要求，结合实际，认真做好</w:t>
      </w:r>
      <w:r>
        <w:rPr>
          <w:rFonts w:ascii="仿宋_GB2312" w:eastAsia="仿宋_GB2312" w:hAnsi="仿宋_GB2312" w:cs="仿宋_GB2312" w:hint="eastAsia"/>
          <w:sz w:val="32"/>
          <w:szCs w:val="32"/>
          <w:shd w:val="clear" w:color="auto" w:fill="FFFFFF"/>
        </w:rPr>
        <w:t>201</w:t>
      </w:r>
      <w:r>
        <w:rPr>
          <w:rFonts w:ascii="仿宋_GB2312" w:eastAsia="仿宋_GB2312" w:hAnsi="仿宋_GB2312" w:cs="仿宋_GB2312" w:hint="eastAsia"/>
          <w:sz w:val="32"/>
          <w:szCs w:val="32"/>
          <w:shd w:val="clear" w:color="auto" w:fill="FFFFFF"/>
        </w:rPr>
        <w:t>9</w:t>
      </w:r>
      <w:r>
        <w:rPr>
          <w:rFonts w:ascii="仿宋_GB2312" w:eastAsia="仿宋_GB2312" w:hAnsi="仿宋_GB2312" w:cs="仿宋_GB2312" w:hint="eastAsia"/>
          <w:sz w:val="32"/>
          <w:szCs w:val="32"/>
          <w:shd w:val="clear" w:color="auto" w:fill="FFFFFF"/>
        </w:rPr>
        <w:t>年以来的政府信息梳理工作，并在网上公开发布，制作了政务公开的内容目录，按照机构信息、政策法规、办事指南、资金人事信息、公共服务等类别，重点公开了我局的日常工作动态、重大项目建设、区政府民生实事完成情况、区人大代表建议和政协委员提案办理、通知公告、办事指南、政策法规等栏目，对于群众比较关心的问题和需求信息，在《条例》的要求和允许范围内，及时公布相关最新信息。</w:t>
      </w:r>
    </w:p>
    <w:p w:rsidR="0022496C" w:rsidRDefault="00797792">
      <w:pPr>
        <w:pStyle w:val="a5"/>
        <w:widowControl/>
        <w:shd w:val="clear" w:color="auto" w:fill="FFFFFF"/>
        <w:spacing w:beforeAutospacing="0" w:afterAutospacing="0" w:line="52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shd w:val="clear" w:color="auto" w:fill="FFFFFF"/>
        </w:rPr>
        <w:t>（</w:t>
      </w:r>
      <w:r>
        <w:rPr>
          <w:rFonts w:ascii="楷体_GB2312" w:eastAsia="楷体_GB2312" w:hAnsi="楷体_GB2312" w:cs="楷体_GB2312" w:hint="eastAsia"/>
          <w:sz w:val="32"/>
          <w:szCs w:val="32"/>
          <w:shd w:val="clear" w:color="auto" w:fill="FFFFFF"/>
        </w:rPr>
        <w:t>八</w:t>
      </w:r>
      <w:r>
        <w:rPr>
          <w:rFonts w:ascii="楷体_GB2312" w:eastAsia="楷体_GB2312" w:hAnsi="楷体_GB2312" w:cs="楷体_GB2312" w:hint="eastAsia"/>
          <w:sz w:val="32"/>
          <w:szCs w:val="32"/>
          <w:shd w:val="clear" w:color="auto" w:fill="FFFFFF"/>
        </w:rPr>
        <w:t>)</w:t>
      </w:r>
      <w:r>
        <w:rPr>
          <w:rFonts w:ascii="楷体_GB2312" w:eastAsia="楷体_GB2312" w:hAnsi="楷体_GB2312" w:cs="楷体_GB2312" w:hint="eastAsia"/>
          <w:sz w:val="32"/>
          <w:szCs w:val="32"/>
          <w:shd w:val="clear" w:color="auto" w:fill="FFFFFF"/>
        </w:rPr>
        <w:t>信息公开的形式</w:t>
      </w:r>
    </w:p>
    <w:p w:rsidR="0022496C" w:rsidRDefault="00797792">
      <w:pPr>
        <w:pStyle w:val="a5"/>
        <w:widowControl/>
        <w:shd w:val="clear" w:color="auto" w:fill="FFFFFF"/>
        <w:spacing w:beforeAutospacing="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在政府信息公开工作的过程中，为方便群众办事，本着实事求是、因地制宜地的方针，采用多种方式，大力拓展政务公开的途径和渠道。一是在龙岗政府在线网站开设相关专栏；二是设置政务公示栏；三是通过报纸、电视、电台等传统媒体渠道</w:t>
      </w:r>
      <w:r>
        <w:rPr>
          <w:rFonts w:ascii="仿宋_GB2312" w:eastAsia="仿宋_GB2312" w:hAnsi="仿宋_GB2312" w:cs="仿宋_GB2312" w:hint="eastAsia"/>
          <w:sz w:val="32"/>
          <w:szCs w:val="32"/>
          <w:shd w:val="clear" w:color="auto" w:fill="FFFFFF"/>
        </w:rPr>
        <w:t>以及“龙岗健康在线”微信公众号</w:t>
      </w:r>
      <w:r>
        <w:rPr>
          <w:rFonts w:ascii="仿宋_GB2312" w:eastAsia="仿宋_GB2312" w:hAnsi="仿宋_GB2312" w:cs="仿宋_GB2312" w:hint="eastAsia"/>
          <w:sz w:val="32"/>
          <w:szCs w:val="32"/>
          <w:shd w:val="clear" w:color="auto" w:fill="FFFFFF"/>
        </w:rPr>
        <w:t>等新媒体渠道向社会公开，特别是新媒体符合当前群众获取信息的习惯，扩大了信息的覆盖面，提高了群众获取所需信息的便利性。</w:t>
      </w:r>
    </w:p>
    <w:p w:rsidR="0022496C" w:rsidRDefault="00797792">
      <w:pPr>
        <w:pStyle w:val="a5"/>
        <w:widowControl/>
        <w:shd w:val="clear" w:color="auto" w:fill="FFFFFF"/>
        <w:spacing w:beforeAutospacing="0" w:afterAutospacing="0" w:line="52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shd w:val="clear" w:color="auto" w:fill="FFFFFF"/>
        </w:rPr>
        <w:t>（九）</w:t>
      </w:r>
      <w:r>
        <w:rPr>
          <w:rFonts w:ascii="楷体_GB2312" w:eastAsia="楷体_GB2312" w:hAnsi="楷体_GB2312" w:cs="楷体_GB2312" w:hint="eastAsia"/>
          <w:sz w:val="32"/>
          <w:szCs w:val="32"/>
          <w:shd w:val="clear" w:color="auto" w:fill="FFFFFF"/>
        </w:rPr>
        <w:t>依申请公开政府信息的情况</w:t>
      </w:r>
    </w:p>
    <w:p w:rsidR="0022496C" w:rsidRDefault="00797792">
      <w:pPr>
        <w:pStyle w:val="a5"/>
        <w:widowControl/>
        <w:shd w:val="clear" w:color="auto" w:fill="FFFFFF"/>
        <w:spacing w:beforeAutospacing="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根据《条例》的有关要求，我局建立了当面、信函（邮件）、传真、互联网等依申请公开渠道。</w:t>
      </w:r>
      <w:r>
        <w:rPr>
          <w:rFonts w:ascii="仿宋_GB2312" w:eastAsia="仿宋_GB2312" w:hAnsi="仿宋_GB2312" w:cs="仿宋_GB2312" w:hint="eastAsia"/>
          <w:sz w:val="32"/>
          <w:szCs w:val="32"/>
          <w:shd w:val="clear" w:color="auto" w:fill="FFFFFF"/>
        </w:rPr>
        <w:t>201</w:t>
      </w:r>
      <w:r>
        <w:rPr>
          <w:rFonts w:ascii="仿宋_GB2312" w:eastAsia="仿宋_GB2312" w:hAnsi="仿宋_GB2312" w:cs="仿宋_GB2312" w:hint="eastAsia"/>
          <w:sz w:val="32"/>
          <w:szCs w:val="32"/>
          <w:shd w:val="clear" w:color="auto" w:fill="FFFFFF"/>
        </w:rPr>
        <w:t>9</w:t>
      </w:r>
      <w:r>
        <w:rPr>
          <w:rFonts w:ascii="仿宋_GB2312" w:eastAsia="仿宋_GB2312" w:hAnsi="仿宋_GB2312" w:cs="仿宋_GB2312" w:hint="eastAsia"/>
          <w:sz w:val="32"/>
          <w:szCs w:val="32"/>
          <w:shd w:val="clear" w:color="auto" w:fill="FFFFFF"/>
        </w:rPr>
        <w:t>年我局信息公开申请数量为</w:t>
      </w:r>
      <w:r>
        <w:rPr>
          <w:rFonts w:ascii="仿宋_GB2312" w:eastAsia="仿宋_GB2312" w:hAnsi="仿宋_GB2312" w:cs="仿宋_GB2312" w:hint="eastAsia"/>
          <w:sz w:val="32"/>
          <w:szCs w:val="32"/>
          <w:shd w:val="clear" w:color="auto" w:fill="FFFFFF"/>
        </w:rPr>
        <w:t>5</w:t>
      </w:r>
      <w:r>
        <w:rPr>
          <w:rFonts w:ascii="仿宋_GB2312" w:eastAsia="仿宋_GB2312" w:hAnsi="仿宋_GB2312" w:cs="仿宋_GB2312" w:hint="eastAsia"/>
          <w:sz w:val="32"/>
          <w:szCs w:val="32"/>
          <w:shd w:val="clear" w:color="auto" w:fill="FFFFFF"/>
        </w:rPr>
        <w:t>件，受理方式</w:t>
      </w:r>
      <w:r>
        <w:rPr>
          <w:rFonts w:ascii="仿宋_GB2312" w:eastAsia="仿宋_GB2312" w:hAnsi="仿宋_GB2312" w:cs="仿宋_GB2312" w:hint="eastAsia"/>
          <w:sz w:val="32"/>
          <w:szCs w:val="32"/>
          <w:shd w:val="clear" w:color="auto" w:fill="FFFFFF"/>
        </w:rPr>
        <w:t>均</w:t>
      </w:r>
      <w:r>
        <w:rPr>
          <w:rFonts w:ascii="仿宋_GB2312" w:eastAsia="仿宋_GB2312" w:hAnsi="仿宋_GB2312" w:cs="仿宋_GB2312" w:hint="eastAsia"/>
          <w:sz w:val="32"/>
          <w:szCs w:val="32"/>
          <w:shd w:val="clear" w:color="auto" w:fill="FFFFFF"/>
        </w:rPr>
        <w:t>为互联网受理。</w:t>
      </w:r>
      <w:r>
        <w:rPr>
          <w:rFonts w:ascii="仿宋_GB2312" w:eastAsia="仿宋_GB2312" w:hAnsi="仿宋_GB2312" w:cs="仿宋_GB2312" w:hint="eastAsia"/>
          <w:sz w:val="32"/>
          <w:szCs w:val="32"/>
          <w:shd w:val="clear" w:color="auto" w:fill="FFFFFF"/>
        </w:rPr>
        <w:t>按照《条例》等相关规定，我局已答复</w:t>
      </w:r>
      <w:r>
        <w:rPr>
          <w:rFonts w:ascii="仿宋_GB2312" w:eastAsia="仿宋_GB2312" w:hAnsi="仿宋_GB2312" w:cs="仿宋_GB2312" w:hint="eastAsia"/>
          <w:sz w:val="32"/>
          <w:szCs w:val="32"/>
          <w:shd w:val="clear" w:color="auto" w:fill="FFFFFF"/>
        </w:rPr>
        <w:t>5</w:t>
      </w:r>
      <w:r>
        <w:rPr>
          <w:rFonts w:ascii="仿宋_GB2312" w:eastAsia="仿宋_GB2312" w:hAnsi="仿宋_GB2312" w:cs="仿宋_GB2312" w:hint="eastAsia"/>
          <w:sz w:val="32"/>
          <w:szCs w:val="32"/>
          <w:shd w:val="clear" w:color="auto" w:fill="FFFFFF"/>
        </w:rPr>
        <w:t>件</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同意公开</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件</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不予公开</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lastRenderedPageBreak/>
        <w:t>件</w:t>
      </w:r>
      <w:r>
        <w:rPr>
          <w:rFonts w:ascii="仿宋_GB2312" w:eastAsia="仿宋_GB2312" w:hAnsi="仿宋_GB2312" w:cs="仿宋_GB2312" w:hint="eastAsia"/>
          <w:sz w:val="32"/>
          <w:szCs w:val="32"/>
          <w:shd w:val="clear" w:color="auto" w:fill="FFFFFF"/>
        </w:rPr>
        <w:t>（其他法律行政法规禁止公开）、</w:t>
      </w:r>
      <w:r>
        <w:rPr>
          <w:rFonts w:ascii="仿宋_GB2312" w:eastAsia="仿宋_GB2312" w:hAnsi="仿宋_GB2312" w:cs="仿宋_GB2312" w:hint="eastAsia"/>
          <w:sz w:val="32"/>
          <w:szCs w:val="32"/>
          <w:shd w:val="clear" w:color="auto" w:fill="FFFFFF"/>
        </w:rPr>
        <w:t>“非本机关政府信息”</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件。</w:t>
      </w:r>
    </w:p>
    <w:p w:rsidR="0022496C" w:rsidRDefault="00797792">
      <w:pPr>
        <w:pStyle w:val="a5"/>
        <w:widowControl/>
        <w:shd w:val="clear" w:color="auto" w:fill="FFFFFF"/>
        <w:spacing w:beforeAutospacing="0" w:afterAutospacing="0" w:line="52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shd w:val="clear" w:color="auto" w:fill="FFFFFF"/>
        </w:rPr>
        <w:t>（十）</w:t>
      </w:r>
      <w:r>
        <w:rPr>
          <w:rFonts w:ascii="楷体_GB2312" w:eastAsia="楷体_GB2312" w:hAnsi="楷体_GB2312" w:cs="楷体_GB2312" w:hint="eastAsia"/>
          <w:sz w:val="32"/>
          <w:szCs w:val="32"/>
          <w:shd w:val="clear" w:color="auto" w:fill="FFFFFF"/>
        </w:rPr>
        <w:t>政府信息公开的收费及减免情况</w:t>
      </w:r>
    </w:p>
    <w:p w:rsidR="0022496C" w:rsidRDefault="00797792">
      <w:pPr>
        <w:pStyle w:val="a5"/>
        <w:widowControl/>
        <w:shd w:val="clear" w:color="auto" w:fill="FFFFFF"/>
        <w:spacing w:beforeAutospacing="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根据《财政部国家发展改革委关于清理规范一批行政事业性收费有关政策的通知》（财税〔</w:t>
      </w:r>
      <w:r>
        <w:rPr>
          <w:rFonts w:ascii="仿宋_GB2312" w:eastAsia="仿宋_GB2312" w:hAnsi="仿宋_GB2312" w:cs="仿宋_GB2312" w:hint="eastAsia"/>
          <w:sz w:val="32"/>
          <w:szCs w:val="32"/>
          <w:shd w:val="clear" w:color="auto" w:fill="FFFFFF"/>
        </w:rPr>
        <w:t>2017</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20</w:t>
      </w:r>
      <w:r>
        <w:rPr>
          <w:rFonts w:ascii="仿宋_GB2312" w:eastAsia="仿宋_GB2312" w:hAnsi="仿宋_GB2312" w:cs="仿宋_GB2312" w:hint="eastAsia"/>
          <w:sz w:val="32"/>
          <w:szCs w:val="32"/>
          <w:shd w:val="clear" w:color="auto" w:fill="FFFFFF"/>
        </w:rPr>
        <w:t>号）要求，自</w:t>
      </w:r>
      <w:r>
        <w:rPr>
          <w:rFonts w:ascii="仿宋_GB2312" w:eastAsia="仿宋_GB2312" w:hAnsi="仿宋_GB2312" w:cs="仿宋_GB2312" w:hint="eastAsia"/>
          <w:sz w:val="32"/>
          <w:szCs w:val="32"/>
          <w:shd w:val="clear" w:color="auto" w:fill="FFFFFF"/>
        </w:rPr>
        <w:t>2017</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4</w:t>
      </w:r>
      <w:r>
        <w:rPr>
          <w:rFonts w:ascii="仿宋_GB2312" w:eastAsia="仿宋_GB2312" w:hAnsi="仿宋_GB2312" w:cs="仿宋_GB2312" w:hint="eastAsia"/>
          <w:sz w:val="32"/>
          <w:szCs w:val="32"/>
          <w:shd w:val="clear" w:color="auto" w:fill="FFFFFF"/>
        </w:rPr>
        <w:t>月起已停止收取依申请提供政府公开信息相关费用。</w:t>
      </w:r>
    </w:p>
    <w:p w:rsidR="0022496C" w:rsidRDefault="00797792">
      <w:pPr>
        <w:pStyle w:val="a5"/>
        <w:widowControl/>
        <w:shd w:val="clear" w:color="auto" w:fill="FFFFFF"/>
        <w:spacing w:beforeAutospacing="0" w:afterAutospacing="0" w:line="52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shd w:val="clear" w:color="auto" w:fill="FFFFFF"/>
        </w:rPr>
        <w:t>（十一）</w:t>
      </w:r>
      <w:r>
        <w:rPr>
          <w:rFonts w:ascii="楷体_GB2312" w:eastAsia="楷体_GB2312" w:hAnsi="楷体_GB2312" w:cs="楷体_GB2312" w:hint="eastAsia"/>
          <w:sz w:val="32"/>
          <w:szCs w:val="32"/>
          <w:shd w:val="clear" w:color="auto" w:fill="FFFFFF"/>
        </w:rPr>
        <w:t>因政府信息公开申请行政复议、提起行政诉讼的情况</w:t>
      </w:r>
    </w:p>
    <w:p w:rsidR="0022496C" w:rsidRDefault="00797792">
      <w:pPr>
        <w:pStyle w:val="a5"/>
        <w:widowControl/>
        <w:shd w:val="clear" w:color="auto" w:fill="FFFFFF"/>
        <w:spacing w:beforeAutospacing="0" w:afterAutospacing="0" w:line="520" w:lineRule="exact"/>
        <w:ind w:firstLineChars="200" w:firstLine="640"/>
        <w:jc w:val="both"/>
        <w:rPr>
          <w:rFonts w:ascii="宋体" w:eastAsia="宋体" w:hAnsi="宋体" w:cs="宋体"/>
          <w:b/>
          <w:color w:val="333333"/>
          <w:shd w:val="clear" w:color="auto" w:fill="FFFFFF"/>
        </w:rPr>
      </w:pPr>
      <w:r>
        <w:rPr>
          <w:rFonts w:ascii="仿宋_GB2312" w:eastAsia="仿宋_GB2312" w:hAnsi="仿宋_GB2312" w:cs="仿宋_GB2312" w:hint="eastAsia"/>
          <w:sz w:val="32"/>
          <w:szCs w:val="32"/>
          <w:shd w:val="clear" w:color="auto" w:fill="FFFFFF"/>
        </w:rPr>
        <w:t>2019</w:t>
      </w:r>
      <w:r>
        <w:rPr>
          <w:rFonts w:ascii="仿宋_GB2312" w:eastAsia="仿宋_GB2312" w:hAnsi="仿宋_GB2312" w:cs="仿宋_GB2312" w:hint="eastAsia"/>
          <w:sz w:val="32"/>
          <w:szCs w:val="32"/>
          <w:shd w:val="clear" w:color="auto" w:fill="FFFFFF"/>
        </w:rPr>
        <w:t>年度因政府信息公开提起行政诉讼的案件</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宗，已在法定期限内答辩，并指派专人负责配合法院审理活动，原告撤诉结案。无行政复议案件及败诉的行政诉讼案件。</w:t>
      </w:r>
    </w:p>
    <w:p w:rsidR="0022496C" w:rsidRDefault="00797792">
      <w:pPr>
        <w:pStyle w:val="a5"/>
        <w:widowControl/>
        <w:shd w:val="clear" w:color="auto" w:fill="FFFFFF"/>
        <w:spacing w:beforeAutospacing="0" w:after="240" w:afterAutospacing="0"/>
        <w:ind w:firstLineChars="200" w:firstLine="482"/>
        <w:jc w:val="both"/>
        <w:rPr>
          <w:rFonts w:ascii="宋体" w:eastAsia="宋体" w:hAnsi="宋体" w:cs="宋体"/>
          <w:color w:val="333333"/>
        </w:rPr>
      </w:pPr>
      <w:r>
        <w:rPr>
          <w:rFonts w:ascii="宋体" w:eastAsia="宋体" w:hAnsi="宋体" w:cs="宋体" w:hint="eastAsia"/>
          <w:b/>
          <w:color w:val="333333"/>
          <w:shd w:val="clear" w:color="auto" w:fill="FFFFFF"/>
        </w:rPr>
        <w:t>二、主动公开政府信息情况</w:t>
      </w:r>
    </w:p>
    <w:tbl>
      <w:tblPr>
        <w:tblW w:w="8140" w:type="dxa"/>
        <w:jc w:val="center"/>
        <w:tblLayout w:type="fixed"/>
        <w:tblCellMar>
          <w:left w:w="0" w:type="dxa"/>
          <w:right w:w="0" w:type="dxa"/>
        </w:tblCellMar>
        <w:tblLook w:val="04A0"/>
      </w:tblPr>
      <w:tblGrid>
        <w:gridCol w:w="3113"/>
        <w:gridCol w:w="1875"/>
        <w:gridCol w:w="6"/>
        <w:gridCol w:w="1265"/>
        <w:gridCol w:w="1881"/>
      </w:tblGrid>
      <w:tr w:rsidR="0022496C">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tcMar>
              <w:left w:w="108" w:type="dxa"/>
              <w:right w:w="108" w:type="dxa"/>
            </w:tcMar>
            <w:vAlign w:val="center"/>
          </w:tcPr>
          <w:p w:rsidR="0022496C" w:rsidRDefault="00797792">
            <w:pPr>
              <w:widowControl/>
              <w:spacing w:after="180"/>
              <w:jc w:val="center"/>
            </w:pPr>
            <w:r>
              <w:rPr>
                <w:rFonts w:ascii="宋体" w:eastAsia="宋体" w:hAnsi="宋体" w:cs="宋体" w:hint="eastAsia"/>
                <w:color w:val="000000"/>
                <w:kern w:val="0"/>
                <w:sz w:val="20"/>
                <w:szCs w:val="20"/>
                <w:lang/>
              </w:rPr>
              <w:t>第二十条第（一）项</w:t>
            </w:r>
          </w:p>
        </w:tc>
      </w:tr>
      <w:tr w:rsidR="0022496C">
        <w:trPr>
          <w:trHeight w:val="90"/>
          <w:jc w:val="center"/>
        </w:trPr>
        <w:tc>
          <w:tcPr>
            <w:tcW w:w="311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color w:val="000000"/>
                <w:kern w:val="0"/>
                <w:sz w:val="20"/>
                <w:szCs w:val="20"/>
                <w:lang/>
              </w:rPr>
              <w:t>信息内容</w:t>
            </w:r>
          </w:p>
        </w:tc>
        <w:tc>
          <w:tcPr>
            <w:tcW w:w="187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color w:val="000000"/>
                <w:kern w:val="0"/>
                <w:sz w:val="20"/>
                <w:szCs w:val="20"/>
                <w:lang/>
              </w:rPr>
              <w:t>本年新</w:t>
            </w:r>
            <w:r>
              <w:rPr>
                <w:rFonts w:ascii="宋体" w:eastAsia="宋体" w:hAnsi="宋体" w:cs="宋体" w:hint="eastAsia"/>
                <w:color w:val="000000"/>
                <w:kern w:val="0"/>
                <w:sz w:val="20"/>
                <w:szCs w:val="20"/>
                <w:lang/>
              </w:rPr>
              <w:br/>
            </w:r>
            <w:r>
              <w:rPr>
                <w:kern w:val="0"/>
                <w:sz w:val="20"/>
                <w:szCs w:val="20"/>
                <w:lang/>
              </w:rPr>
              <w:t>制作数量</w:t>
            </w:r>
          </w:p>
        </w:tc>
        <w:tc>
          <w:tcPr>
            <w:tcW w:w="1271" w:type="dxa"/>
            <w:gridSpan w:val="2"/>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color w:val="000000"/>
                <w:kern w:val="0"/>
                <w:sz w:val="20"/>
                <w:szCs w:val="20"/>
                <w:lang/>
              </w:rPr>
              <w:t>本年新</w:t>
            </w:r>
            <w:r>
              <w:rPr>
                <w:rFonts w:ascii="宋体" w:eastAsia="宋体" w:hAnsi="宋体" w:cs="宋体" w:hint="eastAsia"/>
                <w:color w:val="000000"/>
                <w:kern w:val="0"/>
                <w:sz w:val="20"/>
                <w:szCs w:val="20"/>
                <w:lang/>
              </w:rPr>
              <w:br/>
            </w:r>
            <w:r>
              <w:rPr>
                <w:kern w:val="0"/>
                <w:sz w:val="20"/>
                <w:szCs w:val="20"/>
                <w:lang/>
              </w:rPr>
              <w:t>公开数量</w:t>
            </w:r>
          </w:p>
        </w:tc>
        <w:tc>
          <w:tcPr>
            <w:tcW w:w="1881"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color w:val="000000"/>
                <w:kern w:val="0"/>
                <w:sz w:val="20"/>
                <w:szCs w:val="20"/>
                <w:lang/>
              </w:rPr>
              <w:t>对外公开总数量</w:t>
            </w:r>
          </w:p>
        </w:tc>
      </w:tr>
      <w:tr w:rsidR="0022496C">
        <w:trPr>
          <w:trHeight w:val="223"/>
          <w:jc w:val="center"/>
        </w:trPr>
        <w:tc>
          <w:tcPr>
            <w:tcW w:w="311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left"/>
            </w:pPr>
            <w:r>
              <w:rPr>
                <w:rFonts w:ascii="宋体" w:eastAsia="宋体" w:hAnsi="宋体" w:cs="宋体" w:hint="eastAsia"/>
                <w:color w:val="000000"/>
                <w:kern w:val="0"/>
                <w:sz w:val="20"/>
                <w:szCs w:val="20"/>
                <w:lang/>
              </w:rPr>
              <w:t>规章</w:t>
            </w:r>
          </w:p>
        </w:tc>
        <w:tc>
          <w:tcPr>
            <w:tcW w:w="1875"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left"/>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0</w:t>
            </w:r>
          </w:p>
        </w:tc>
        <w:tc>
          <w:tcPr>
            <w:tcW w:w="1271"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left"/>
            </w:pPr>
            <w:r>
              <w:rPr>
                <w:rFonts w:ascii="宋体" w:eastAsia="宋体" w:hAnsi="宋体" w:cs="宋体" w:hint="eastAsia"/>
                <w:color w:val="000000"/>
                <w:kern w:val="0"/>
                <w:sz w:val="20"/>
                <w:szCs w:val="20"/>
                <w:lang/>
              </w:rPr>
              <w:t> 0</w:t>
            </w:r>
          </w:p>
        </w:tc>
        <w:tc>
          <w:tcPr>
            <w:tcW w:w="1881"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left"/>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0</w:t>
            </w:r>
          </w:p>
        </w:tc>
      </w:tr>
      <w:tr w:rsidR="0022496C">
        <w:trPr>
          <w:trHeight w:val="372"/>
          <w:jc w:val="center"/>
        </w:trPr>
        <w:tc>
          <w:tcPr>
            <w:tcW w:w="311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left"/>
            </w:pPr>
            <w:r>
              <w:rPr>
                <w:rFonts w:ascii="宋体" w:eastAsia="宋体" w:hAnsi="宋体" w:cs="宋体" w:hint="eastAsia"/>
                <w:color w:val="000000"/>
                <w:kern w:val="0"/>
                <w:sz w:val="20"/>
                <w:szCs w:val="20"/>
                <w:lang/>
              </w:rPr>
              <w:t>规范性文件</w:t>
            </w:r>
          </w:p>
        </w:tc>
        <w:tc>
          <w:tcPr>
            <w:tcW w:w="1875"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left"/>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0</w:t>
            </w:r>
          </w:p>
        </w:tc>
        <w:tc>
          <w:tcPr>
            <w:tcW w:w="1271"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left"/>
            </w:pPr>
            <w:r>
              <w:rPr>
                <w:rFonts w:ascii="宋体" w:eastAsia="宋体" w:hAnsi="宋体" w:cs="宋体" w:hint="eastAsia"/>
                <w:color w:val="000000"/>
                <w:kern w:val="0"/>
                <w:sz w:val="20"/>
                <w:szCs w:val="20"/>
                <w:lang/>
              </w:rPr>
              <w:t> 0</w:t>
            </w:r>
          </w:p>
        </w:tc>
        <w:tc>
          <w:tcPr>
            <w:tcW w:w="1881"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left"/>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0</w:t>
            </w:r>
          </w:p>
        </w:tc>
      </w:tr>
      <w:tr w:rsidR="0022496C">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22496C" w:rsidRDefault="00797792">
            <w:pPr>
              <w:widowControl/>
              <w:spacing w:after="180"/>
              <w:jc w:val="center"/>
            </w:pPr>
            <w:r>
              <w:rPr>
                <w:rFonts w:ascii="宋体" w:eastAsia="宋体" w:hAnsi="宋体" w:cs="宋体" w:hint="eastAsia"/>
                <w:color w:val="000000"/>
                <w:kern w:val="0"/>
                <w:sz w:val="20"/>
                <w:szCs w:val="20"/>
                <w:lang/>
              </w:rPr>
              <w:t>第二十条第（五）项</w:t>
            </w:r>
          </w:p>
        </w:tc>
      </w:tr>
      <w:tr w:rsidR="0022496C">
        <w:trPr>
          <w:trHeight w:val="634"/>
          <w:jc w:val="center"/>
        </w:trPr>
        <w:tc>
          <w:tcPr>
            <w:tcW w:w="311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color w:val="000000"/>
                <w:kern w:val="0"/>
                <w:sz w:val="20"/>
                <w:szCs w:val="20"/>
                <w:lang/>
              </w:rPr>
              <w:t>信息内容</w:t>
            </w:r>
          </w:p>
        </w:tc>
        <w:tc>
          <w:tcPr>
            <w:tcW w:w="187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color w:val="000000"/>
                <w:kern w:val="0"/>
                <w:sz w:val="20"/>
                <w:szCs w:val="20"/>
                <w:lang/>
              </w:rPr>
              <w:t>上一年项目数量</w:t>
            </w:r>
          </w:p>
        </w:tc>
        <w:tc>
          <w:tcPr>
            <w:tcW w:w="1271" w:type="dxa"/>
            <w:gridSpan w:val="2"/>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color w:val="000000"/>
                <w:kern w:val="0"/>
                <w:sz w:val="20"/>
                <w:szCs w:val="20"/>
                <w:lang/>
              </w:rPr>
              <w:t>本年增</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减</w:t>
            </w:r>
          </w:p>
        </w:tc>
        <w:tc>
          <w:tcPr>
            <w:tcW w:w="1881"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color w:val="000000"/>
                <w:kern w:val="0"/>
                <w:sz w:val="20"/>
                <w:szCs w:val="20"/>
                <w:lang/>
              </w:rPr>
              <w:t>处理决定数量</w:t>
            </w:r>
          </w:p>
        </w:tc>
      </w:tr>
      <w:tr w:rsidR="0022496C">
        <w:trPr>
          <w:trHeight w:val="528"/>
          <w:jc w:val="center"/>
        </w:trPr>
        <w:tc>
          <w:tcPr>
            <w:tcW w:w="311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left"/>
            </w:pPr>
            <w:r>
              <w:rPr>
                <w:rFonts w:ascii="宋体" w:eastAsia="宋体" w:hAnsi="宋体" w:cs="宋体" w:hint="eastAsia"/>
                <w:color w:val="000000"/>
                <w:kern w:val="0"/>
                <w:sz w:val="20"/>
                <w:szCs w:val="20"/>
                <w:lang/>
              </w:rPr>
              <w:t>行政许可</w:t>
            </w:r>
          </w:p>
        </w:tc>
        <w:tc>
          <w:tcPr>
            <w:tcW w:w="1881"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left"/>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1993</w:t>
            </w:r>
          </w:p>
        </w:tc>
        <w:tc>
          <w:tcPr>
            <w:tcW w:w="1265"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left"/>
            </w:pPr>
            <w:r>
              <w:rPr>
                <w:rFonts w:ascii="宋体" w:eastAsia="宋体" w:hAnsi="宋体" w:cs="宋体" w:hint="eastAsia"/>
                <w:color w:val="000000"/>
                <w:kern w:val="0"/>
                <w:sz w:val="20"/>
                <w:szCs w:val="20"/>
                <w:lang/>
              </w:rPr>
              <w:t xml:space="preserve">　增</w:t>
            </w:r>
          </w:p>
        </w:tc>
        <w:tc>
          <w:tcPr>
            <w:tcW w:w="1881"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left"/>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2507</w:t>
            </w:r>
          </w:p>
        </w:tc>
      </w:tr>
      <w:tr w:rsidR="0022496C">
        <w:trPr>
          <w:trHeight w:val="550"/>
          <w:jc w:val="center"/>
        </w:trPr>
        <w:tc>
          <w:tcPr>
            <w:tcW w:w="311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left"/>
            </w:pPr>
            <w:r>
              <w:rPr>
                <w:rFonts w:ascii="宋体" w:eastAsia="宋体" w:hAnsi="宋体" w:cs="宋体" w:hint="eastAsia"/>
                <w:color w:val="000000"/>
                <w:kern w:val="0"/>
                <w:sz w:val="20"/>
                <w:szCs w:val="20"/>
                <w:lang/>
              </w:rPr>
              <w:t>其他对外管理服务事项</w:t>
            </w:r>
          </w:p>
        </w:tc>
        <w:tc>
          <w:tcPr>
            <w:tcW w:w="1881"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left"/>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18</w:t>
            </w:r>
          </w:p>
        </w:tc>
        <w:tc>
          <w:tcPr>
            <w:tcW w:w="1265"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left"/>
            </w:pPr>
            <w:r>
              <w:rPr>
                <w:rFonts w:hint="eastAsia"/>
              </w:rPr>
              <w:t xml:space="preserve">  </w:t>
            </w:r>
            <w:r>
              <w:rPr>
                <w:rFonts w:hint="eastAsia"/>
              </w:rPr>
              <w:t>减</w:t>
            </w:r>
          </w:p>
        </w:tc>
        <w:tc>
          <w:tcPr>
            <w:tcW w:w="1881"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ind w:firstLineChars="100" w:firstLine="200"/>
              <w:jc w:val="left"/>
            </w:pPr>
            <w:r>
              <w:rPr>
                <w:rFonts w:ascii="宋体" w:eastAsia="宋体" w:hAnsi="宋体" w:cs="宋体" w:hint="eastAsia"/>
                <w:color w:val="000000"/>
                <w:kern w:val="0"/>
                <w:sz w:val="20"/>
                <w:szCs w:val="20"/>
                <w:lang/>
              </w:rPr>
              <w:t>9</w:t>
            </w:r>
            <w:r>
              <w:rPr>
                <w:rFonts w:ascii="宋体" w:eastAsia="宋体" w:hAnsi="宋体" w:cs="宋体" w:hint="eastAsia"/>
                <w:color w:val="000000"/>
                <w:kern w:val="0"/>
                <w:sz w:val="20"/>
                <w:szCs w:val="20"/>
                <w:lang/>
              </w:rPr>
              <w:t xml:space="preserve">　</w:t>
            </w:r>
          </w:p>
        </w:tc>
      </w:tr>
      <w:tr w:rsidR="0022496C">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22496C" w:rsidRDefault="00797792">
            <w:pPr>
              <w:widowControl/>
              <w:spacing w:after="180"/>
              <w:jc w:val="center"/>
            </w:pPr>
            <w:r>
              <w:rPr>
                <w:rFonts w:ascii="宋体" w:eastAsia="宋体" w:hAnsi="宋体" w:cs="宋体" w:hint="eastAsia"/>
                <w:color w:val="000000"/>
                <w:kern w:val="0"/>
                <w:sz w:val="20"/>
                <w:szCs w:val="20"/>
                <w:lang/>
              </w:rPr>
              <w:t>第二十条第（六）项</w:t>
            </w:r>
          </w:p>
        </w:tc>
      </w:tr>
      <w:tr w:rsidR="0022496C">
        <w:trPr>
          <w:trHeight w:val="634"/>
          <w:jc w:val="center"/>
        </w:trPr>
        <w:tc>
          <w:tcPr>
            <w:tcW w:w="311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color w:val="000000"/>
                <w:kern w:val="0"/>
                <w:sz w:val="20"/>
                <w:szCs w:val="20"/>
                <w:lang/>
              </w:rPr>
              <w:t>信息内容</w:t>
            </w:r>
          </w:p>
        </w:tc>
        <w:tc>
          <w:tcPr>
            <w:tcW w:w="187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color w:val="000000"/>
                <w:kern w:val="0"/>
                <w:sz w:val="20"/>
                <w:szCs w:val="20"/>
                <w:lang/>
              </w:rPr>
              <w:t>上一年项目数量</w:t>
            </w:r>
          </w:p>
        </w:tc>
        <w:tc>
          <w:tcPr>
            <w:tcW w:w="1271" w:type="dxa"/>
            <w:gridSpan w:val="2"/>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color w:val="000000"/>
                <w:kern w:val="0"/>
                <w:sz w:val="20"/>
                <w:szCs w:val="20"/>
                <w:lang/>
              </w:rPr>
              <w:t>本年增</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减</w:t>
            </w:r>
          </w:p>
        </w:tc>
        <w:tc>
          <w:tcPr>
            <w:tcW w:w="1881"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color w:val="000000"/>
                <w:kern w:val="0"/>
                <w:sz w:val="20"/>
                <w:szCs w:val="20"/>
                <w:lang/>
              </w:rPr>
              <w:t>处理决定数量</w:t>
            </w:r>
          </w:p>
        </w:tc>
      </w:tr>
      <w:tr w:rsidR="0022496C">
        <w:trPr>
          <w:trHeight w:val="430"/>
          <w:jc w:val="center"/>
        </w:trPr>
        <w:tc>
          <w:tcPr>
            <w:tcW w:w="311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left"/>
            </w:pPr>
            <w:r>
              <w:rPr>
                <w:rFonts w:ascii="宋体" w:eastAsia="宋体" w:hAnsi="宋体" w:cs="宋体" w:hint="eastAsia"/>
                <w:color w:val="000000"/>
                <w:kern w:val="0"/>
                <w:sz w:val="20"/>
                <w:szCs w:val="20"/>
                <w:lang/>
              </w:rPr>
              <w:t>行政处罚</w:t>
            </w:r>
          </w:p>
        </w:tc>
        <w:tc>
          <w:tcPr>
            <w:tcW w:w="1881"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left"/>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1273</w:t>
            </w:r>
          </w:p>
        </w:tc>
        <w:tc>
          <w:tcPr>
            <w:tcW w:w="1265"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left"/>
            </w:pPr>
            <w:r>
              <w:rPr>
                <w:rFonts w:ascii="宋体" w:eastAsia="宋体" w:hAnsi="宋体" w:cs="宋体" w:hint="eastAsia"/>
                <w:color w:val="000000"/>
                <w:kern w:val="0"/>
                <w:sz w:val="20"/>
                <w:szCs w:val="20"/>
                <w:lang/>
              </w:rPr>
              <w:t xml:space="preserve">　减</w:t>
            </w:r>
          </w:p>
        </w:tc>
        <w:tc>
          <w:tcPr>
            <w:tcW w:w="1881"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ind w:firstLineChars="100" w:firstLine="200"/>
              <w:jc w:val="left"/>
            </w:pPr>
            <w:r>
              <w:rPr>
                <w:rFonts w:ascii="宋体" w:eastAsia="宋体" w:hAnsi="宋体" w:cs="宋体" w:hint="eastAsia"/>
                <w:color w:val="000000"/>
                <w:kern w:val="0"/>
                <w:sz w:val="20"/>
                <w:szCs w:val="20"/>
                <w:lang/>
              </w:rPr>
              <w:t>1236</w:t>
            </w:r>
            <w:r>
              <w:rPr>
                <w:rFonts w:ascii="宋体" w:eastAsia="宋体" w:hAnsi="宋体" w:cs="宋体" w:hint="eastAsia"/>
                <w:color w:val="000000"/>
                <w:kern w:val="0"/>
                <w:sz w:val="20"/>
                <w:szCs w:val="20"/>
                <w:lang/>
              </w:rPr>
              <w:t xml:space="preserve">　</w:t>
            </w:r>
          </w:p>
        </w:tc>
      </w:tr>
      <w:tr w:rsidR="0022496C">
        <w:trPr>
          <w:trHeight w:val="409"/>
          <w:jc w:val="center"/>
        </w:trPr>
        <w:tc>
          <w:tcPr>
            <w:tcW w:w="3113" w:type="dxa"/>
            <w:tcBorders>
              <w:top w:val="nil"/>
              <w:left w:val="single" w:sz="8" w:space="0" w:color="auto"/>
              <w:bottom w:val="single" w:sz="4" w:space="0" w:color="auto"/>
              <w:right w:val="single" w:sz="8" w:space="0" w:color="auto"/>
            </w:tcBorders>
            <w:shd w:val="clear" w:color="auto" w:fill="auto"/>
            <w:tcMar>
              <w:left w:w="108" w:type="dxa"/>
              <w:right w:w="108" w:type="dxa"/>
            </w:tcMar>
            <w:vAlign w:val="center"/>
          </w:tcPr>
          <w:p w:rsidR="0022496C" w:rsidRDefault="00797792">
            <w:pPr>
              <w:widowControl/>
              <w:spacing w:after="180"/>
              <w:jc w:val="left"/>
            </w:pPr>
            <w:r>
              <w:rPr>
                <w:rFonts w:ascii="宋体" w:eastAsia="宋体" w:hAnsi="宋体" w:cs="宋体" w:hint="eastAsia"/>
                <w:color w:val="000000"/>
                <w:kern w:val="0"/>
                <w:sz w:val="20"/>
                <w:szCs w:val="20"/>
                <w:lang/>
              </w:rPr>
              <w:t>行政强制</w:t>
            </w:r>
          </w:p>
        </w:tc>
        <w:tc>
          <w:tcPr>
            <w:tcW w:w="1881" w:type="dxa"/>
            <w:gridSpan w:val="2"/>
            <w:tcBorders>
              <w:top w:val="nil"/>
              <w:left w:val="nil"/>
              <w:bottom w:val="single" w:sz="4" w:space="0" w:color="auto"/>
              <w:right w:val="single" w:sz="8" w:space="0" w:color="auto"/>
            </w:tcBorders>
            <w:shd w:val="clear" w:color="auto" w:fill="auto"/>
            <w:tcMar>
              <w:left w:w="108" w:type="dxa"/>
              <w:right w:w="108" w:type="dxa"/>
            </w:tcMar>
            <w:vAlign w:val="center"/>
          </w:tcPr>
          <w:p w:rsidR="0022496C" w:rsidRDefault="00797792">
            <w:pPr>
              <w:widowControl/>
              <w:spacing w:after="180"/>
              <w:jc w:val="left"/>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6</w:t>
            </w:r>
          </w:p>
        </w:tc>
        <w:tc>
          <w:tcPr>
            <w:tcW w:w="1265" w:type="dxa"/>
            <w:tcBorders>
              <w:top w:val="nil"/>
              <w:left w:val="nil"/>
              <w:bottom w:val="single" w:sz="4" w:space="0" w:color="auto"/>
              <w:right w:val="single" w:sz="8" w:space="0" w:color="auto"/>
            </w:tcBorders>
            <w:shd w:val="clear" w:color="auto" w:fill="auto"/>
            <w:tcMar>
              <w:left w:w="108" w:type="dxa"/>
              <w:right w:w="108" w:type="dxa"/>
            </w:tcMar>
            <w:vAlign w:val="center"/>
          </w:tcPr>
          <w:p w:rsidR="0022496C" w:rsidRDefault="00797792">
            <w:pPr>
              <w:widowControl/>
              <w:spacing w:after="180"/>
              <w:jc w:val="left"/>
            </w:pPr>
            <w:r>
              <w:rPr>
                <w:rFonts w:ascii="宋体" w:eastAsia="宋体" w:hAnsi="宋体" w:cs="宋体" w:hint="eastAsia"/>
                <w:color w:val="000000"/>
                <w:kern w:val="0"/>
                <w:sz w:val="20"/>
                <w:szCs w:val="20"/>
                <w:lang/>
              </w:rPr>
              <w:t xml:space="preserve">　增</w:t>
            </w:r>
          </w:p>
        </w:tc>
        <w:tc>
          <w:tcPr>
            <w:tcW w:w="1881" w:type="dxa"/>
            <w:tcBorders>
              <w:top w:val="nil"/>
              <w:left w:val="nil"/>
              <w:bottom w:val="single" w:sz="4" w:space="0" w:color="auto"/>
              <w:right w:val="single" w:sz="8" w:space="0" w:color="auto"/>
            </w:tcBorders>
            <w:shd w:val="clear" w:color="auto" w:fill="auto"/>
            <w:tcMar>
              <w:left w:w="108" w:type="dxa"/>
              <w:right w:w="108" w:type="dxa"/>
            </w:tcMar>
            <w:vAlign w:val="center"/>
          </w:tcPr>
          <w:p w:rsidR="0022496C" w:rsidRDefault="00797792">
            <w:pPr>
              <w:widowControl/>
              <w:spacing w:after="180"/>
              <w:ind w:firstLineChars="100" w:firstLine="200"/>
              <w:jc w:val="left"/>
            </w:pPr>
            <w:r>
              <w:rPr>
                <w:rFonts w:ascii="宋体" w:eastAsia="宋体" w:hAnsi="宋体" w:cs="宋体" w:hint="eastAsia"/>
                <w:color w:val="000000"/>
                <w:kern w:val="0"/>
                <w:sz w:val="20"/>
                <w:szCs w:val="20"/>
                <w:lang/>
              </w:rPr>
              <w:t>40</w:t>
            </w:r>
          </w:p>
        </w:tc>
      </w:tr>
      <w:tr w:rsidR="0022496C">
        <w:trPr>
          <w:trHeight w:val="474"/>
          <w:jc w:val="center"/>
        </w:trPr>
        <w:tc>
          <w:tcPr>
            <w:tcW w:w="8140" w:type="dxa"/>
            <w:gridSpan w:val="5"/>
            <w:tcBorders>
              <w:top w:val="single" w:sz="4" w:space="0" w:color="auto"/>
              <w:left w:val="single" w:sz="4" w:space="0" w:color="auto"/>
              <w:bottom w:val="single" w:sz="8" w:space="0" w:color="auto"/>
              <w:right w:val="single" w:sz="4" w:space="0" w:color="auto"/>
            </w:tcBorders>
            <w:shd w:val="clear" w:color="auto" w:fill="C6D9F1"/>
            <w:tcMar>
              <w:left w:w="108" w:type="dxa"/>
              <w:right w:w="108" w:type="dxa"/>
            </w:tcMar>
            <w:vAlign w:val="center"/>
          </w:tcPr>
          <w:p w:rsidR="0022496C" w:rsidRDefault="00797792">
            <w:pPr>
              <w:widowControl/>
              <w:spacing w:after="180"/>
              <w:jc w:val="center"/>
            </w:pPr>
            <w:r>
              <w:rPr>
                <w:rFonts w:ascii="宋体" w:eastAsia="宋体" w:hAnsi="宋体" w:cs="宋体" w:hint="eastAsia"/>
                <w:color w:val="000000"/>
                <w:kern w:val="0"/>
                <w:sz w:val="20"/>
                <w:szCs w:val="20"/>
                <w:lang/>
              </w:rPr>
              <w:lastRenderedPageBreak/>
              <w:t>第二十条第（八）项</w:t>
            </w:r>
          </w:p>
        </w:tc>
      </w:tr>
      <w:tr w:rsidR="0022496C">
        <w:trPr>
          <w:trHeight w:val="270"/>
          <w:jc w:val="center"/>
        </w:trPr>
        <w:tc>
          <w:tcPr>
            <w:tcW w:w="3113" w:type="dxa"/>
            <w:tcBorders>
              <w:top w:val="nil"/>
              <w:left w:val="single" w:sz="4" w:space="0" w:color="auto"/>
              <w:bottom w:val="single" w:sz="4"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color w:val="000000"/>
                <w:kern w:val="0"/>
                <w:sz w:val="20"/>
                <w:szCs w:val="20"/>
                <w:lang/>
              </w:rPr>
              <w:t>信息内容</w:t>
            </w:r>
          </w:p>
        </w:tc>
        <w:tc>
          <w:tcPr>
            <w:tcW w:w="1881" w:type="dxa"/>
            <w:gridSpan w:val="2"/>
            <w:tcBorders>
              <w:top w:val="nil"/>
              <w:left w:val="nil"/>
              <w:bottom w:val="single" w:sz="4" w:space="0" w:color="auto"/>
              <w:right w:val="single" w:sz="8" w:space="0" w:color="auto"/>
            </w:tcBorders>
            <w:shd w:val="clear" w:color="auto" w:fill="auto"/>
            <w:tcMar>
              <w:left w:w="108" w:type="dxa"/>
              <w:right w:w="108" w:type="dxa"/>
            </w:tcMar>
            <w:vAlign w:val="center"/>
          </w:tcPr>
          <w:p w:rsidR="0022496C" w:rsidRDefault="00797792">
            <w:pPr>
              <w:widowControl/>
              <w:spacing w:after="180"/>
              <w:jc w:val="left"/>
            </w:pPr>
            <w:r>
              <w:rPr>
                <w:rFonts w:ascii="宋体" w:eastAsia="宋体" w:hAnsi="宋体" w:cs="宋体" w:hint="eastAsia"/>
                <w:color w:val="000000"/>
                <w:kern w:val="0"/>
                <w:sz w:val="20"/>
                <w:szCs w:val="20"/>
                <w:lang/>
              </w:rPr>
              <w:t>上一年项目数量</w:t>
            </w:r>
          </w:p>
        </w:tc>
        <w:tc>
          <w:tcPr>
            <w:tcW w:w="3146" w:type="dxa"/>
            <w:gridSpan w:val="2"/>
            <w:tcBorders>
              <w:top w:val="single" w:sz="8" w:space="0" w:color="auto"/>
              <w:left w:val="nil"/>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color w:val="000000"/>
                <w:kern w:val="0"/>
                <w:sz w:val="20"/>
                <w:szCs w:val="20"/>
                <w:lang/>
              </w:rPr>
              <w:t>本年增</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减</w:t>
            </w:r>
          </w:p>
        </w:tc>
      </w:tr>
      <w:tr w:rsidR="0022496C">
        <w:trPr>
          <w:trHeight w:val="551"/>
          <w:jc w:val="center"/>
        </w:trPr>
        <w:tc>
          <w:tcPr>
            <w:tcW w:w="311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left"/>
            </w:pPr>
            <w:r>
              <w:rPr>
                <w:rFonts w:ascii="宋体" w:eastAsia="宋体" w:hAnsi="宋体" w:cs="宋体" w:hint="eastAsia"/>
                <w:color w:val="000000"/>
                <w:kern w:val="0"/>
                <w:sz w:val="20"/>
                <w:szCs w:val="20"/>
                <w:lang/>
              </w:rPr>
              <w:t>行政事业性收费</w:t>
            </w:r>
          </w:p>
        </w:tc>
        <w:tc>
          <w:tcPr>
            <w:tcW w:w="1881" w:type="dxa"/>
            <w:gridSpan w:val="2"/>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left"/>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0</w:t>
            </w:r>
          </w:p>
        </w:tc>
        <w:tc>
          <w:tcPr>
            <w:tcW w:w="3146" w:type="dxa"/>
            <w:gridSpan w:val="2"/>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color w:val="000000"/>
                <w:kern w:val="0"/>
                <w:sz w:val="20"/>
                <w:szCs w:val="20"/>
                <w:lang/>
              </w:rPr>
              <w:t>0 </w:t>
            </w:r>
          </w:p>
        </w:tc>
      </w:tr>
      <w:tr w:rsidR="0022496C">
        <w:trPr>
          <w:trHeight w:val="476"/>
          <w:jc w:val="center"/>
        </w:trPr>
        <w:tc>
          <w:tcPr>
            <w:tcW w:w="8140" w:type="dxa"/>
            <w:gridSpan w:val="5"/>
            <w:tcBorders>
              <w:top w:val="single" w:sz="4" w:space="0" w:color="auto"/>
              <w:left w:val="single" w:sz="8" w:space="0" w:color="auto"/>
              <w:bottom w:val="single" w:sz="4" w:space="0" w:color="auto"/>
              <w:right w:val="single" w:sz="8" w:space="0" w:color="auto"/>
            </w:tcBorders>
            <w:shd w:val="clear" w:color="auto" w:fill="C6D9F1"/>
            <w:tcMar>
              <w:left w:w="108" w:type="dxa"/>
              <w:right w:w="108" w:type="dxa"/>
            </w:tcMar>
            <w:vAlign w:val="center"/>
          </w:tcPr>
          <w:p w:rsidR="0022496C" w:rsidRDefault="00797792">
            <w:pPr>
              <w:widowControl/>
              <w:spacing w:after="180"/>
              <w:jc w:val="center"/>
            </w:pPr>
            <w:r>
              <w:rPr>
                <w:rFonts w:ascii="宋体" w:eastAsia="宋体" w:hAnsi="宋体" w:cs="宋体" w:hint="eastAsia"/>
                <w:color w:val="000000"/>
                <w:kern w:val="0"/>
                <w:sz w:val="20"/>
                <w:szCs w:val="20"/>
                <w:lang/>
              </w:rPr>
              <w:t>第二十条第（九）项</w:t>
            </w:r>
          </w:p>
        </w:tc>
      </w:tr>
      <w:tr w:rsidR="0022496C">
        <w:trPr>
          <w:trHeight w:val="585"/>
          <w:jc w:val="center"/>
        </w:trPr>
        <w:tc>
          <w:tcPr>
            <w:tcW w:w="3113" w:type="dxa"/>
            <w:tcBorders>
              <w:top w:val="single" w:sz="4" w:space="0" w:color="auto"/>
              <w:left w:val="single" w:sz="4" w:space="0" w:color="auto"/>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color w:val="000000"/>
                <w:kern w:val="0"/>
                <w:sz w:val="20"/>
                <w:szCs w:val="20"/>
                <w:lang/>
              </w:rPr>
              <w:t>信息内容</w:t>
            </w:r>
          </w:p>
        </w:tc>
        <w:tc>
          <w:tcPr>
            <w:tcW w:w="1881" w:type="dxa"/>
            <w:gridSpan w:val="2"/>
            <w:tcBorders>
              <w:top w:val="single" w:sz="4" w:space="0" w:color="auto"/>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color w:val="000000"/>
                <w:kern w:val="0"/>
                <w:sz w:val="20"/>
                <w:szCs w:val="20"/>
                <w:lang/>
              </w:rPr>
              <w:t>采购项目数量</w:t>
            </w:r>
          </w:p>
        </w:tc>
        <w:tc>
          <w:tcPr>
            <w:tcW w:w="3146" w:type="dxa"/>
            <w:gridSpan w:val="2"/>
            <w:tcBorders>
              <w:top w:val="single" w:sz="4" w:space="0" w:color="auto"/>
              <w:left w:val="nil"/>
              <w:bottom w:val="single" w:sz="8"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color w:val="000000"/>
                <w:kern w:val="0"/>
                <w:sz w:val="20"/>
                <w:szCs w:val="20"/>
                <w:lang/>
              </w:rPr>
              <w:t>采购总金额</w:t>
            </w:r>
          </w:p>
        </w:tc>
      </w:tr>
      <w:tr w:rsidR="0022496C">
        <w:trPr>
          <w:trHeight w:val="539"/>
          <w:jc w:val="center"/>
        </w:trPr>
        <w:tc>
          <w:tcPr>
            <w:tcW w:w="3113" w:type="dxa"/>
            <w:tcBorders>
              <w:top w:val="nil"/>
              <w:left w:val="single" w:sz="4" w:space="0" w:color="auto"/>
              <w:bottom w:val="single" w:sz="4" w:space="0" w:color="auto"/>
              <w:right w:val="single" w:sz="8" w:space="0" w:color="auto"/>
            </w:tcBorders>
            <w:shd w:val="clear" w:color="auto" w:fill="auto"/>
            <w:tcMar>
              <w:left w:w="108" w:type="dxa"/>
              <w:right w:w="108" w:type="dxa"/>
            </w:tcMar>
            <w:vAlign w:val="center"/>
          </w:tcPr>
          <w:p w:rsidR="0022496C" w:rsidRDefault="00797792">
            <w:pPr>
              <w:widowControl/>
              <w:spacing w:after="180"/>
              <w:jc w:val="left"/>
            </w:pPr>
            <w:r>
              <w:rPr>
                <w:rFonts w:ascii="宋体" w:eastAsia="宋体" w:hAnsi="宋体" w:cs="宋体" w:hint="eastAsia"/>
                <w:color w:val="000000"/>
                <w:kern w:val="0"/>
                <w:sz w:val="20"/>
                <w:szCs w:val="20"/>
                <w:lang/>
              </w:rPr>
              <w:t>政府集中采购</w:t>
            </w:r>
          </w:p>
        </w:tc>
        <w:tc>
          <w:tcPr>
            <w:tcW w:w="1881" w:type="dxa"/>
            <w:gridSpan w:val="2"/>
            <w:tcBorders>
              <w:top w:val="nil"/>
              <w:left w:val="nil"/>
              <w:bottom w:val="single" w:sz="4" w:space="0" w:color="auto"/>
              <w:right w:val="single" w:sz="8" w:space="0" w:color="auto"/>
            </w:tcBorders>
            <w:shd w:val="clear" w:color="auto" w:fill="auto"/>
            <w:tcMar>
              <w:left w:w="108" w:type="dxa"/>
              <w:right w:w="108" w:type="dxa"/>
            </w:tcMar>
            <w:vAlign w:val="center"/>
          </w:tcPr>
          <w:p w:rsidR="0022496C" w:rsidRDefault="00797792">
            <w:pPr>
              <w:widowControl/>
              <w:spacing w:after="180"/>
              <w:jc w:val="left"/>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3</w:t>
            </w:r>
          </w:p>
        </w:tc>
        <w:tc>
          <w:tcPr>
            <w:tcW w:w="3146" w:type="dxa"/>
            <w:gridSpan w:val="2"/>
            <w:tcBorders>
              <w:top w:val="nil"/>
              <w:left w:val="nil"/>
              <w:bottom w:val="single" w:sz="4" w:space="0" w:color="auto"/>
              <w:right w:val="single" w:sz="4" w:space="0" w:color="auto"/>
            </w:tcBorders>
            <w:shd w:val="clear" w:color="auto" w:fill="auto"/>
            <w:tcMar>
              <w:left w:w="108" w:type="dxa"/>
              <w:right w:w="108" w:type="dxa"/>
            </w:tcMar>
            <w:vAlign w:val="center"/>
          </w:tcPr>
          <w:p w:rsidR="0022496C" w:rsidRDefault="00797792">
            <w:pPr>
              <w:rPr>
                <w:rFonts w:ascii="宋体"/>
                <w:sz w:val="24"/>
              </w:rPr>
            </w:pPr>
            <w:r>
              <w:rPr>
                <w:rFonts w:ascii="宋体" w:hint="eastAsia"/>
                <w:sz w:val="24"/>
              </w:rPr>
              <w:t>2674026</w:t>
            </w:r>
            <w:r>
              <w:rPr>
                <w:rFonts w:ascii="宋体" w:hint="eastAsia"/>
                <w:sz w:val="24"/>
              </w:rPr>
              <w:t>元</w:t>
            </w:r>
          </w:p>
        </w:tc>
      </w:tr>
    </w:tbl>
    <w:p w:rsidR="0022496C" w:rsidRDefault="0022496C">
      <w:pPr>
        <w:pStyle w:val="a5"/>
        <w:widowControl/>
        <w:shd w:val="clear" w:color="auto" w:fill="FFFFFF"/>
        <w:spacing w:beforeAutospacing="0" w:afterAutospacing="0"/>
        <w:ind w:firstLine="420"/>
        <w:jc w:val="both"/>
        <w:rPr>
          <w:rFonts w:ascii="宋体" w:eastAsia="宋体" w:hAnsi="宋体" w:cs="宋体"/>
          <w:color w:val="333333"/>
        </w:rPr>
      </w:pPr>
    </w:p>
    <w:p w:rsidR="0022496C" w:rsidRDefault="00797792">
      <w:pPr>
        <w:pStyle w:val="a5"/>
        <w:widowControl/>
        <w:shd w:val="clear" w:color="auto" w:fill="FFFFFF"/>
        <w:spacing w:beforeAutospacing="0" w:after="24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三、收到和处理政府信息公开申请情况</w:t>
      </w: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618"/>
        <w:gridCol w:w="865"/>
        <w:gridCol w:w="2120"/>
        <w:gridCol w:w="825"/>
        <w:gridCol w:w="764"/>
        <w:gridCol w:w="765"/>
        <w:gridCol w:w="826"/>
        <w:gridCol w:w="989"/>
        <w:gridCol w:w="722"/>
        <w:gridCol w:w="577"/>
      </w:tblGrid>
      <w:tr w:rsidR="0022496C">
        <w:trPr>
          <w:jc w:val="center"/>
        </w:trPr>
        <w:tc>
          <w:tcPr>
            <w:tcW w:w="3603" w:type="dxa"/>
            <w:gridSpan w:val="3"/>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kern w:val="0"/>
                <w:sz w:val="20"/>
                <w:szCs w:val="20"/>
                <w:lang/>
              </w:rPr>
              <w:t>（本列数据的勾稽关系为：第一项加第二项之和，等于第三项加第四项之和）</w:t>
            </w:r>
          </w:p>
        </w:tc>
        <w:tc>
          <w:tcPr>
            <w:tcW w:w="5468" w:type="dxa"/>
            <w:gridSpan w:val="7"/>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kern w:val="0"/>
                <w:sz w:val="20"/>
                <w:szCs w:val="20"/>
                <w:lang/>
              </w:rPr>
              <w:t>申请人情况</w:t>
            </w:r>
          </w:p>
        </w:tc>
      </w:tr>
      <w:tr w:rsidR="0022496C">
        <w:trPr>
          <w:jc w:val="center"/>
        </w:trPr>
        <w:tc>
          <w:tcPr>
            <w:tcW w:w="3603" w:type="dxa"/>
            <w:gridSpan w:val="3"/>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2496C" w:rsidRDefault="0022496C">
            <w:pPr>
              <w:rPr>
                <w:rFonts w:ascii="宋体"/>
                <w:sz w:val="24"/>
              </w:rPr>
            </w:pPr>
          </w:p>
        </w:tc>
        <w:tc>
          <w:tcPr>
            <w:tcW w:w="825"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kern w:val="0"/>
                <w:sz w:val="20"/>
                <w:szCs w:val="20"/>
                <w:lang/>
              </w:rPr>
              <w:t>自然人</w:t>
            </w:r>
          </w:p>
        </w:tc>
        <w:tc>
          <w:tcPr>
            <w:tcW w:w="4066"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kern w:val="0"/>
                <w:sz w:val="20"/>
                <w:szCs w:val="20"/>
                <w:lang/>
              </w:rPr>
              <w:t>法人或其他组织</w:t>
            </w:r>
          </w:p>
        </w:tc>
        <w:tc>
          <w:tcPr>
            <w:tcW w:w="577"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kern w:val="0"/>
                <w:sz w:val="20"/>
                <w:szCs w:val="20"/>
                <w:lang/>
              </w:rPr>
              <w:t>总计</w:t>
            </w:r>
          </w:p>
        </w:tc>
      </w:tr>
      <w:tr w:rsidR="0022496C">
        <w:trPr>
          <w:jc w:val="center"/>
        </w:trPr>
        <w:tc>
          <w:tcPr>
            <w:tcW w:w="3603" w:type="dxa"/>
            <w:gridSpan w:val="3"/>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2496C" w:rsidRDefault="0022496C">
            <w:pPr>
              <w:rPr>
                <w:rFonts w:ascii="宋体"/>
                <w:sz w:val="24"/>
              </w:rPr>
            </w:pPr>
          </w:p>
        </w:tc>
        <w:tc>
          <w:tcPr>
            <w:tcW w:w="825"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22496C">
            <w:pPr>
              <w:rPr>
                <w:rFonts w:ascii="宋体"/>
                <w:sz w:val="24"/>
              </w:rPr>
            </w:pPr>
          </w:p>
        </w:tc>
        <w:tc>
          <w:tcPr>
            <w:tcW w:w="764"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kern w:val="0"/>
                <w:sz w:val="20"/>
                <w:szCs w:val="20"/>
                <w:lang/>
              </w:rPr>
              <w:t>商业企业</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kern w:val="0"/>
                <w:sz w:val="20"/>
                <w:szCs w:val="20"/>
                <w:lang/>
              </w:rPr>
              <w:t>科研机构</w:t>
            </w:r>
          </w:p>
        </w:tc>
        <w:tc>
          <w:tcPr>
            <w:tcW w:w="82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kern w:val="0"/>
                <w:sz w:val="20"/>
                <w:szCs w:val="20"/>
                <w:lang/>
              </w:rPr>
              <w:t>社会公益组织</w:t>
            </w:r>
          </w:p>
        </w:tc>
        <w:tc>
          <w:tcPr>
            <w:tcW w:w="989"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kern w:val="0"/>
                <w:sz w:val="20"/>
                <w:szCs w:val="20"/>
                <w:lang/>
              </w:rPr>
              <w:t>法律服务机构</w:t>
            </w:r>
          </w:p>
        </w:tc>
        <w:tc>
          <w:tcPr>
            <w:tcW w:w="722"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kern w:val="0"/>
                <w:sz w:val="20"/>
                <w:szCs w:val="20"/>
                <w:lang/>
              </w:rPr>
              <w:t>其他</w:t>
            </w:r>
          </w:p>
        </w:tc>
        <w:tc>
          <w:tcPr>
            <w:tcW w:w="577"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2496C" w:rsidRDefault="0022496C">
            <w:pPr>
              <w:rPr>
                <w:rFonts w:ascii="宋体"/>
                <w:sz w:val="24"/>
              </w:rPr>
            </w:pPr>
          </w:p>
        </w:tc>
      </w:tr>
      <w:tr w:rsidR="0022496C">
        <w:trPr>
          <w:jc w:val="center"/>
        </w:trPr>
        <w:tc>
          <w:tcPr>
            <w:tcW w:w="3603"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left"/>
            </w:pPr>
            <w:r>
              <w:rPr>
                <w:rFonts w:ascii="宋体" w:eastAsia="宋体" w:hAnsi="宋体" w:cs="宋体" w:hint="eastAsia"/>
                <w:kern w:val="0"/>
                <w:sz w:val="20"/>
                <w:szCs w:val="20"/>
                <w:lang/>
              </w:rPr>
              <w:t>一、本年新收政府信息公开申请数量</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hint="eastAsia"/>
              </w:rPr>
              <w:t>5</w:t>
            </w:r>
          </w:p>
        </w:tc>
        <w:tc>
          <w:tcPr>
            <w:tcW w:w="764"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826"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989"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22"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577"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hint="eastAsia"/>
                <w:kern w:val="0"/>
                <w:sz w:val="20"/>
                <w:szCs w:val="20"/>
                <w:lang/>
              </w:rPr>
              <w:t>5</w:t>
            </w:r>
            <w:r>
              <w:rPr>
                <w:rFonts w:ascii="Calibri" w:hAnsi="Calibri" w:cs="Calibri"/>
                <w:kern w:val="0"/>
                <w:sz w:val="20"/>
                <w:szCs w:val="20"/>
                <w:lang/>
              </w:rPr>
              <w:t> </w:t>
            </w:r>
          </w:p>
        </w:tc>
      </w:tr>
      <w:tr w:rsidR="0022496C">
        <w:trPr>
          <w:jc w:val="center"/>
        </w:trPr>
        <w:tc>
          <w:tcPr>
            <w:tcW w:w="3603"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left"/>
            </w:pPr>
            <w:r>
              <w:rPr>
                <w:rFonts w:ascii="宋体" w:eastAsia="宋体" w:hAnsi="宋体" w:cs="宋体" w:hint="eastAsia"/>
                <w:kern w:val="0"/>
                <w:sz w:val="20"/>
                <w:szCs w:val="20"/>
                <w:lang/>
              </w:rPr>
              <w:t>二、上年结转政府信息公开申请数量</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64"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826"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989"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22"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577"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r>
      <w:tr w:rsidR="0022496C">
        <w:trPr>
          <w:jc w:val="center"/>
        </w:trPr>
        <w:tc>
          <w:tcPr>
            <w:tcW w:w="618" w:type="dxa"/>
            <w:vMerge w:val="restart"/>
            <w:tcBorders>
              <w:top w:val="nil"/>
              <w:left w:val="single" w:sz="4" w:space="0" w:color="auto"/>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kern w:val="0"/>
                <w:sz w:val="20"/>
                <w:szCs w:val="20"/>
                <w:lang/>
              </w:rPr>
              <w:t>三、本年度办理结果</w:t>
            </w:r>
          </w:p>
        </w:tc>
        <w:tc>
          <w:tcPr>
            <w:tcW w:w="2985"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left"/>
            </w:pPr>
            <w:r>
              <w:rPr>
                <w:rFonts w:ascii="楷体" w:eastAsia="楷体" w:hAnsi="楷体" w:cs="楷体"/>
                <w:kern w:val="0"/>
                <w:sz w:val="20"/>
                <w:szCs w:val="20"/>
                <w:lang/>
              </w:rPr>
              <w:t>（一）予以公开</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r>
              <w:rPr>
                <w:rFonts w:ascii="Calibri" w:hAnsi="Calibri" w:cs="Calibri" w:hint="eastAsia"/>
                <w:kern w:val="0"/>
                <w:sz w:val="20"/>
                <w:szCs w:val="20"/>
                <w:lang/>
              </w:rPr>
              <w:t>3</w:t>
            </w:r>
          </w:p>
        </w:tc>
        <w:tc>
          <w:tcPr>
            <w:tcW w:w="764"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826"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989"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22"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577"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r>
              <w:rPr>
                <w:rFonts w:ascii="Calibri" w:hAnsi="Calibri" w:cs="Calibri" w:hint="eastAsia"/>
                <w:kern w:val="0"/>
                <w:sz w:val="20"/>
                <w:szCs w:val="20"/>
                <w:lang/>
              </w:rPr>
              <w:t>3</w:t>
            </w:r>
          </w:p>
        </w:tc>
      </w:tr>
      <w:tr w:rsidR="0022496C">
        <w:trPr>
          <w:jc w:val="center"/>
        </w:trPr>
        <w:tc>
          <w:tcPr>
            <w:tcW w:w="618" w:type="dxa"/>
            <w:vMerge/>
            <w:tcBorders>
              <w:top w:val="nil"/>
              <w:left w:val="single" w:sz="4" w:space="0" w:color="auto"/>
              <w:bottom w:val="single" w:sz="8" w:space="0" w:color="auto"/>
              <w:right w:val="single" w:sz="8" w:space="0" w:color="auto"/>
            </w:tcBorders>
            <w:shd w:val="clear" w:color="auto" w:fill="auto"/>
            <w:tcMar>
              <w:left w:w="108" w:type="dxa"/>
              <w:right w:w="108" w:type="dxa"/>
            </w:tcMar>
            <w:vAlign w:val="center"/>
          </w:tcPr>
          <w:p w:rsidR="0022496C" w:rsidRDefault="0022496C">
            <w:pPr>
              <w:rPr>
                <w:rFonts w:ascii="宋体"/>
                <w:sz w:val="24"/>
              </w:rPr>
            </w:pPr>
          </w:p>
        </w:tc>
        <w:tc>
          <w:tcPr>
            <w:tcW w:w="2985"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left"/>
            </w:pPr>
            <w:r>
              <w:rPr>
                <w:rFonts w:ascii="楷体" w:eastAsia="楷体" w:hAnsi="楷体" w:cs="楷体" w:hint="eastAsia"/>
                <w:kern w:val="0"/>
                <w:sz w:val="20"/>
                <w:szCs w:val="20"/>
                <w:lang/>
              </w:rPr>
              <w:t>（二）部分公开（区分处理的，只计这一情形，不计其他情形）</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64"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826"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989"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22"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577"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r>
      <w:tr w:rsidR="0022496C">
        <w:trPr>
          <w:jc w:val="center"/>
        </w:trPr>
        <w:tc>
          <w:tcPr>
            <w:tcW w:w="618" w:type="dxa"/>
            <w:vMerge/>
            <w:tcBorders>
              <w:top w:val="nil"/>
              <w:left w:val="single" w:sz="4" w:space="0" w:color="auto"/>
              <w:bottom w:val="single" w:sz="8" w:space="0" w:color="auto"/>
              <w:right w:val="single" w:sz="8" w:space="0" w:color="auto"/>
            </w:tcBorders>
            <w:shd w:val="clear" w:color="auto" w:fill="auto"/>
            <w:tcMar>
              <w:left w:w="108" w:type="dxa"/>
              <w:right w:w="108" w:type="dxa"/>
            </w:tcMar>
            <w:vAlign w:val="center"/>
          </w:tcPr>
          <w:p w:rsidR="0022496C" w:rsidRDefault="0022496C">
            <w:pPr>
              <w:rPr>
                <w:rFonts w:ascii="宋体"/>
                <w:sz w:val="24"/>
              </w:rPr>
            </w:pPr>
          </w:p>
        </w:tc>
        <w:tc>
          <w:tcPr>
            <w:tcW w:w="865"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left"/>
            </w:pPr>
            <w:r>
              <w:rPr>
                <w:rFonts w:ascii="楷体" w:eastAsia="楷体" w:hAnsi="楷体" w:cs="楷体" w:hint="eastAsia"/>
                <w:kern w:val="0"/>
                <w:sz w:val="20"/>
                <w:szCs w:val="20"/>
                <w:lang/>
              </w:rPr>
              <w:t>（三）不予公开</w:t>
            </w:r>
          </w:p>
        </w:tc>
        <w:tc>
          <w:tcPr>
            <w:tcW w:w="2120"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left"/>
            </w:pPr>
            <w:r>
              <w:rPr>
                <w:rFonts w:ascii="楷体" w:eastAsia="楷体" w:hAnsi="楷体" w:cs="楷体" w:hint="eastAsia"/>
                <w:kern w:val="0"/>
                <w:sz w:val="20"/>
                <w:szCs w:val="20"/>
                <w:lang/>
              </w:rPr>
              <w:t>1.</w:t>
            </w:r>
            <w:r>
              <w:rPr>
                <w:rFonts w:ascii="楷体" w:eastAsia="楷体" w:hAnsi="楷体" w:cs="楷体" w:hint="eastAsia"/>
                <w:kern w:val="0"/>
                <w:sz w:val="20"/>
                <w:szCs w:val="20"/>
                <w:lang/>
              </w:rPr>
              <w:t>属于国家秘密</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64"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826"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989"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22"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577"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r>
      <w:tr w:rsidR="0022496C">
        <w:trPr>
          <w:jc w:val="center"/>
        </w:trPr>
        <w:tc>
          <w:tcPr>
            <w:tcW w:w="618" w:type="dxa"/>
            <w:vMerge/>
            <w:tcBorders>
              <w:top w:val="nil"/>
              <w:left w:val="single" w:sz="4" w:space="0" w:color="auto"/>
              <w:bottom w:val="single" w:sz="8" w:space="0" w:color="auto"/>
              <w:right w:val="single" w:sz="8" w:space="0" w:color="auto"/>
            </w:tcBorders>
            <w:shd w:val="clear" w:color="auto" w:fill="auto"/>
            <w:tcMar>
              <w:left w:w="108" w:type="dxa"/>
              <w:right w:w="108" w:type="dxa"/>
            </w:tcMar>
            <w:vAlign w:val="center"/>
          </w:tcPr>
          <w:p w:rsidR="0022496C" w:rsidRDefault="0022496C">
            <w:pPr>
              <w:rPr>
                <w:rFonts w:ascii="宋体"/>
                <w:sz w:val="24"/>
              </w:rPr>
            </w:pPr>
          </w:p>
        </w:tc>
        <w:tc>
          <w:tcPr>
            <w:tcW w:w="865"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22496C">
            <w:pPr>
              <w:rPr>
                <w:rFonts w:ascii="宋体"/>
                <w:sz w:val="24"/>
              </w:rPr>
            </w:pPr>
          </w:p>
        </w:tc>
        <w:tc>
          <w:tcPr>
            <w:tcW w:w="2120"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left"/>
            </w:pPr>
            <w:r>
              <w:rPr>
                <w:rFonts w:ascii="楷体" w:eastAsia="楷体" w:hAnsi="楷体" w:cs="楷体" w:hint="eastAsia"/>
                <w:kern w:val="0"/>
                <w:sz w:val="20"/>
                <w:szCs w:val="20"/>
                <w:lang/>
              </w:rPr>
              <w:t>2.</w:t>
            </w:r>
            <w:r>
              <w:rPr>
                <w:rFonts w:ascii="楷体" w:eastAsia="楷体" w:hAnsi="楷体" w:cs="楷体" w:hint="eastAsia"/>
                <w:kern w:val="0"/>
                <w:sz w:val="20"/>
                <w:szCs w:val="20"/>
                <w:lang/>
              </w:rPr>
              <w:t>其他法律行政法规禁止公开</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hint="eastAsia"/>
                <w:kern w:val="0"/>
                <w:sz w:val="20"/>
                <w:szCs w:val="20"/>
                <w:lang/>
              </w:rPr>
              <w:t>1</w:t>
            </w:r>
            <w:r>
              <w:rPr>
                <w:rFonts w:ascii="Calibri" w:hAnsi="Calibri" w:cs="Calibri"/>
                <w:kern w:val="0"/>
                <w:sz w:val="20"/>
                <w:szCs w:val="20"/>
                <w:lang/>
              </w:rPr>
              <w:t> </w:t>
            </w:r>
          </w:p>
        </w:tc>
        <w:tc>
          <w:tcPr>
            <w:tcW w:w="764"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826"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989"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22"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577"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hint="eastAsia"/>
                <w:kern w:val="0"/>
                <w:sz w:val="20"/>
                <w:szCs w:val="20"/>
                <w:lang/>
              </w:rPr>
              <w:t>1</w:t>
            </w:r>
            <w:r>
              <w:rPr>
                <w:rFonts w:ascii="Calibri" w:hAnsi="Calibri" w:cs="Calibri"/>
                <w:kern w:val="0"/>
                <w:sz w:val="20"/>
                <w:szCs w:val="20"/>
                <w:lang/>
              </w:rPr>
              <w:t> </w:t>
            </w:r>
          </w:p>
        </w:tc>
      </w:tr>
      <w:tr w:rsidR="0022496C">
        <w:trPr>
          <w:jc w:val="center"/>
        </w:trPr>
        <w:tc>
          <w:tcPr>
            <w:tcW w:w="618" w:type="dxa"/>
            <w:vMerge/>
            <w:tcBorders>
              <w:top w:val="nil"/>
              <w:left w:val="single" w:sz="4" w:space="0" w:color="auto"/>
              <w:bottom w:val="single" w:sz="8" w:space="0" w:color="auto"/>
              <w:right w:val="single" w:sz="8" w:space="0" w:color="auto"/>
            </w:tcBorders>
            <w:shd w:val="clear" w:color="auto" w:fill="auto"/>
            <w:tcMar>
              <w:left w:w="108" w:type="dxa"/>
              <w:right w:w="108" w:type="dxa"/>
            </w:tcMar>
            <w:vAlign w:val="center"/>
          </w:tcPr>
          <w:p w:rsidR="0022496C" w:rsidRDefault="0022496C">
            <w:pPr>
              <w:rPr>
                <w:rFonts w:ascii="宋体"/>
                <w:sz w:val="24"/>
              </w:rPr>
            </w:pPr>
          </w:p>
        </w:tc>
        <w:tc>
          <w:tcPr>
            <w:tcW w:w="865"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22496C">
            <w:pPr>
              <w:rPr>
                <w:rFonts w:ascii="宋体"/>
                <w:sz w:val="24"/>
              </w:rPr>
            </w:pPr>
          </w:p>
        </w:tc>
        <w:tc>
          <w:tcPr>
            <w:tcW w:w="2120"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left"/>
            </w:pPr>
            <w:r>
              <w:rPr>
                <w:rFonts w:ascii="楷体" w:eastAsia="楷体" w:hAnsi="楷体" w:cs="楷体" w:hint="eastAsia"/>
                <w:kern w:val="0"/>
                <w:sz w:val="20"/>
                <w:szCs w:val="20"/>
                <w:lang/>
              </w:rPr>
              <w:t>3.</w:t>
            </w:r>
            <w:r>
              <w:rPr>
                <w:rFonts w:ascii="楷体" w:eastAsia="楷体" w:hAnsi="楷体" w:cs="楷体" w:hint="eastAsia"/>
                <w:kern w:val="0"/>
                <w:sz w:val="20"/>
                <w:szCs w:val="20"/>
                <w:lang/>
              </w:rPr>
              <w:t>危及“三安全一稳定”</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64"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826"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989"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22"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577"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r>
      <w:tr w:rsidR="0022496C">
        <w:trPr>
          <w:jc w:val="center"/>
        </w:trPr>
        <w:tc>
          <w:tcPr>
            <w:tcW w:w="618" w:type="dxa"/>
            <w:vMerge/>
            <w:tcBorders>
              <w:top w:val="nil"/>
              <w:left w:val="single" w:sz="4" w:space="0" w:color="auto"/>
              <w:bottom w:val="single" w:sz="8" w:space="0" w:color="auto"/>
              <w:right w:val="single" w:sz="8" w:space="0" w:color="auto"/>
            </w:tcBorders>
            <w:shd w:val="clear" w:color="auto" w:fill="auto"/>
            <w:tcMar>
              <w:left w:w="108" w:type="dxa"/>
              <w:right w:w="108" w:type="dxa"/>
            </w:tcMar>
            <w:vAlign w:val="center"/>
          </w:tcPr>
          <w:p w:rsidR="0022496C" w:rsidRDefault="0022496C">
            <w:pPr>
              <w:rPr>
                <w:rFonts w:ascii="宋体"/>
                <w:sz w:val="24"/>
              </w:rPr>
            </w:pPr>
          </w:p>
        </w:tc>
        <w:tc>
          <w:tcPr>
            <w:tcW w:w="865"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22496C">
            <w:pPr>
              <w:rPr>
                <w:rFonts w:ascii="宋体"/>
                <w:sz w:val="24"/>
              </w:rPr>
            </w:pPr>
          </w:p>
        </w:tc>
        <w:tc>
          <w:tcPr>
            <w:tcW w:w="2120"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left"/>
            </w:pPr>
            <w:r>
              <w:rPr>
                <w:rFonts w:ascii="楷体" w:eastAsia="楷体" w:hAnsi="楷体" w:cs="楷体" w:hint="eastAsia"/>
                <w:kern w:val="0"/>
                <w:sz w:val="20"/>
                <w:szCs w:val="20"/>
                <w:lang/>
              </w:rPr>
              <w:t>4.</w:t>
            </w:r>
            <w:r>
              <w:rPr>
                <w:rFonts w:ascii="楷体" w:eastAsia="楷体" w:hAnsi="楷体" w:cs="楷体" w:hint="eastAsia"/>
                <w:kern w:val="0"/>
                <w:sz w:val="20"/>
                <w:szCs w:val="20"/>
                <w:lang/>
              </w:rPr>
              <w:t>保护第三方合法权益</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64"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826"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989"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22"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577"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r>
      <w:tr w:rsidR="0022496C">
        <w:trPr>
          <w:jc w:val="center"/>
        </w:trPr>
        <w:tc>
          <w:tcPr>
            <w:tcW w:w="618" w:type="dxa"/>
            <w:vMerge/>
            <w:tcBorders>
              <w:top w:val="nil"/>
              <w:left w:val="single" w:sz="4" w:space="0" w:color="auto"/>
              <w:bottom w:val="single" w:sz="8" w:space="0" w:color="auto"/>
              <w:right w:val="single" w:sz="8" w:space="0" w:color="auto"/>
            </w:tcBorders>
            <w:shd w:val="clear" w:color="auto" w:fill="auto"/>
            <w:tcMar>
              <w:left w:w="108" w:type="dxa"/>
              <w:right w:w="108" w:type="dxa"/>
            </w:tcMar>
            <w:vAlign w:val="center"/>
          </w:tcPr>
          <w:p w:rsidR="0022496C" w:rsidRDefault="0022496C">
            <w:pPr>
              <w:rPr>
                <w:rFonts w:ascii="宋体"/>
                <w:sz w:val="24"/>
              </w:rPr>
            </w:pPr>
          </w:p>
        </w:tc>
        <w:tc>
          <w:tcPr>
            <w:tcW w:w="865"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22496C">
            <w:pPr>
              <w:rPr>
                <w:rFonts w:ascii="宋体"/>
                <w:sz w:val="24"/>
              </w:rPr>
            </w:pPr>
          </w:p>
        </w:tc>
        <w:tc>
          <w:tcPr>
            <w:tcW w:w="2120"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left"/>
            </w:pPr>
            <w:r>
              <w:rPr>
                <w:rFonts w:ascii="楷体" w:eastAsia="楷体" w:hAnsi="楷体" w:cs="楷体" w:hint="eastAsia"/>
                <w:kern w:val="0"/>
                <w:sz w:val="20"/>
                <w:szCs w:val="20"/>
                <w:lang/>
              </w:rPr>
              <w:t>5.</w:t>
            </w:r>
            <w:r>
              <w:rPr>
                <w:rFonts w:ascii="楷体" w:eastAsia="楷体" w:hAnsi="楷体" w:cs="楷体" w:hint="eastAsia"/>
                <w:kern w:val="0"/>
                <w:sz w:val="20"/>
                <w:szCs w:val="20"/>
                <w:lang/>
              </w:rPr>
              <w:t>属于三类内部事务信息</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64"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826"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989"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22"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577"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r>
      <w:tr w:rsidR="0022496C">
        <w:trPr>
          <w:jc w:val="center"/>
        </w:trPr>
        <w:tc>
          <w:tcPr>
            <w:tcW w:w="618" w:type="dxa"/>
            <w:vMerge/>
            <w:tcBorders>
              <w:top w:val="nil"/>
              <w:left w:val="single" w:sz="4" w:space="0" w:color="auto"/>
              <w:bottom w:val="single" w:sz="8" w:space="0" w:color="auto"/>
              <w:right w:val="single" w:sz="8" w:space="0" w:color="auto"/>
            </w:tcBorders>
            <w:shd w:val="clear" w:color="auto" w:fill="auto"/>
            <w:tcMar>
              <w:left w:w="108" w:type="dxa"/>
              <w:right w:w="108" w:type="dxa"/>
            </w:tcMar>
            <w:vAlign w:val="center"/>
          </w:tcPr>
          <w:p w:rsidR="0022496C" w:rsidRDefault="0022496C">
            <w:pPr>
              <w:rPr>
                <w:rFonts w:ascii="宋体"/>
                <w:sz w:val="24"/>
              </w:rPr>
            </w:pPr>
          </w:p>
        </w:tc>
        <w:tc>
          <w:tcPr>
            <w:tcW w:w="865"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22496C">
            <w:pPr>
              <w:rPr>
                <w:rFonts w:ascii="宋体"/>
                <w:sz w:val="24"/>
              </w:rPr>
            </w:pPr>
          </w:p>
        </w:tc>
        <w:tc>
          <w:tcPr>
            <w:tcW w:w="2120"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left"/>
            </w:pPr>
            <w:r>
              <w:rPr>
                <w:rFonts w:ascii="楷体" w:eastAsia="楷体" w:hAnsi="楷体" w:cs="楷体" w:hint="eastAsia"/>
                <w:kern w:val="0"/>
                <w:sz w:val="20"/>
                <w:szCs w:val="20"/>
                <w:lang/>
              </w:rPr>
              <w:t>6.</w:t>
            </w:r>
            <w:r>
              <w:rPr>
                <w:rFonts w:ascii="楷体" w:eastAsia="楷体" w:hAnsi="楷体" w:cs="楷体" w:hint="eastAsia"/>
                <w:kern w:val="0"/>
                <w:sz w:val="20"/>
                <w:szCs w:val="20"/>
                <w:lang/>
              </w:rPr>
              <w:t>属于四类过程性信息</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64"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826"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989"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22"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577"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r>
      <w:tr w:rsidR="0022496C">
        <w:trPr>
          <w:jc w:val="center"/>
        </w:trPr>
        <w:tc>
          <w:tcPr>
            <w:tcW w:w="618" w:type="dxa"/>
            <w:vMerge/>
            <w:tcBorders>
              <w:top w:val="nil"/>
              <w:left w:val="single" w:sz="4" w:space="0" w:color="auto"/>
              <w:bottom w:val="single" w:sz="8" w:space="0" w:color="auto"/>
              <w:right w:val="single" w:sz="8" w:space="0" w:color="auto"/>
            </w:tcBorders>
            <w:shd w:val="clear" w:color="auto" w:fill="auto"/>
            <w:tcMar>
              <w:left w:w="108" w:type="dxa"/>
              <w:right w:w="108" w:type="dxa"/>
            </w:tcMar>
            <w:vAlign w:val="center"/>
          </w:tcPr>
          <w:p w:rsidR="0022496C" w:rsidRDefault="0022496C">
            <w:pPr>
              <w:rPr>
                <w:rFonts w:ascii="宋体"/>
                <w:sz w:val="24"/>
              </w:rPr>
            </w:pPr>
          </w:p>
        </w:tc>
        <w:tc>
          <w:tcPr>
            <w:tcW w:w="865"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22496C">
            <w:pPr>
              <w:rPr>
                <w:rFonts w:ascii="宋体"/>
                <w:sz w:val="24"/>
              </w:rPr>
            </w:pPr>
          </w:p>
        </w:tc>
        <w:tc>
          <w:tcPr>
            <w:tcW w:w="2120" w:type="dxa"/>
            <w:tcBorders>
              <w:top w:val="nil"/>
              <w:left w:val="nil"/>
              <w:bottom w:val="single" w:sz="4" w:space="0" w:color="auto"/>
              <w:right w:val="single" w:sz="8" w:space="0" w:color="auto"/>
            </w:tcBorders>
            <w:shd w:val="clear" w:color="auto" w:fill="auto"/>
            <w:tcMar>
              <w:left w:w="108" w:type="dxa"/>
              <w:right w:w="108" w:type="dxa"/>
            </w:tcMar>
            <w:vAlign w:val="center"/>
          </w:tcPr>
          <w:p w:rsidR="0022496C" w:rsidRDefault="00797792">
            <w:pPr>
              <w:widowControl/>
              <w:spacing w:after="180"/>
              <w:jc w:val="left"/>
            </w:pPr>
            <w:r>
              <w:rPr>
                <w:rFonts w:ascii="楷体" w:eastAsia="楷体" w:hAnsi="楷体" w:cs="楷体" w:hint="eastAsia"/>
                <w:kern w:val="0"/>
                <w:sz w:val="20"/>
                <w:szCs w:val="20"/>
                <w:lang/>
              </w:rPr>
              <w:t>7.</w:t>
            </w:r>
            <w:r>
              <w:rPr>
                <w:rFonts w:ascii="楷体" w:eastAsia="楷体" w:hAnsi="楷体" w:cs="楷体" w:hint="eastAsia"/>
                <w:kern w:val="0"/>
                <w:sz w:val="20"/>
                <w:szCs w:val="20"/>
                <w:lang/>
              </w:rPr>
              <w:t>属于行政执法案卷</w:t>
            </w:r>
          </w:p>
        </w:tc>
        <w:tc>
          <w:tcPr>
            <w:tcW w:w="825" w:type="dxa"/>
            <w:tcBorders>
              <w:top w:val="nil"/>
              <w:left w:val="nil"/>
              <w:bottom w:val="single" w:sz="4"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64" w:type="dxa"/>
            <w:tcBorders>
              <w:top w:val="nil"/>
              <w:left w:val="nil"/>
              <w:bottom w:val="single" w:sz="4"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65" w:type="dxa"/>
            <w:tcBorders>
              <w:top w:val="nil"/>
              <w:left w:val="nil"/>
              <w:bottom w:val="single" w:sz="4"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826" w:type="dxa"/>
            <w:tcBorders>
              <w:top w:val="nil"/>
              <w:left w:val="nil"/>
              <w:bottom w:val="single" w:sz="4"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989" w:type="dxa"/>
            <w:tcBorders>
              <w:top w:val="nil"/>
              <w:left w:val="nil"/>
              <w:bottom w:val="single" w:sz="4"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22" w:type="dxa"/>
            <w:tcBorders>
              <w:top w:val="nil"/>
              <w:left w:val="nil"/>
              <w:bottom w:val="single" w:sz="4"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577" w:type="dxa"/>
            <w:tcBorders>
              <w:top w:val="nil"/>
              <w:left w:val="nil"/>
              <w:bottom w:val="single" w:sz="4"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r>
      <w:tr w:rsidR="0022496C">
        <w:trPr>
          <w:jc w:val="center"/>
        </w:trPr>
        <w:tc>
          <w:tcPr>
            <w:tcW w:w="618" w:type="dxa"/>
            <w:vMerge/>
            <w:tcBorders>
              <w:top w:val="nil"/>
              <w:left w:val="single" w:sz="4" w:space="0" w:color="auto"/>
              <w:bottom w:val="single" w:sz="8" w:space="0" w:color="auto"/>
              <w:right w:val="single" w:sz="8" w:space="0" w:color="auto"/>
            </w:tcBorders>
            <w:shd w:val="clear" w:color="auto" w:fill="auto"/>
            <w:tcMar>
              <w:left w:w="108" w:type="dxa"/>
              <w:right w:w="108" w:type="dxa"/>
            </w:tcMar>
            <w:vAlign w:val="center"/>
          </w:tcPr>
          <w:p w:rsidR="0022496C" w:rsidRDefault="0022496C">
            <w:pPr>
              <w:rPr>
                <w:rFonts w:ascii="宋体"/>
                <w:sz w:val="24"/>
              </w:rPr>
            </w:pPr>
          </w:p>
        </w:tc>
        <w:tc>
          <w:tcPr>
            <w:tcW w:w="865" w:type="dxa"/>
            <w:vMerge/>
            <w:tcBorders>
              <w:top w:val="nil"/>
              <w:left w:val="nil"/>
              <w:bottom w:val="single" w:sz="8" w:space="0" w:color="auto"/>
              <w:right w:val="single" w:sz="4" w:space="0" w:color="auto"/>
            </w:tcBorders>
            <w:shd w:val="clear" w:color="auto" w:fill="auto"/>
            <w:tcMar>
              <w:left w:w="108" w:type="dxa"/>
              <w:right w:w="108" w:type="dxa"/>
            </w:tcMar>
            <w:vAlign w:val="center"/>
          </w:tcPr>
          <w:p w:rsidR="0022496C" w:rsidRDefault="0022496C">
            <w:pPr>
              <w:rPr>
                <w:rFonts w:ascii="宋体"/>
                <w:sz w:val="24"/>
              </w:rPr>
            </w:pPr>
          </w:p>
        </w:tc>
        <w:tc>
          <w:tcPr>
            <w:tcW w:w="2120" w:type="dxa"/>
            <w:tcBorders>
              <w:top w:val="single" w:sz="4" w:space="0" w:color="auto"/>
              <w:left w:val="single" w:sz="4" w:space="0" w:color="auto"/>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left"/>
            </w:pPr>
            <w:r>
              <w:rPr>
                <w:rFonts w:ascii="楷体" w:eastAsia="楷体" w:hAnsi="楷体" w:cs="楷体" w:hint="eastAsia"/>
                <w:kern w:val="0"/>
                <w:sz w:val="20"/>
                <w:szCs w:val="20"/>
                <w:lang/>
              </w:rPr>
              <w:t>8.</w:t>
            </w:r>
            <w:r>
              <w:rPr>
                <w:rFonts w:ascii="楷体" w:eastAsia="楷体" w:hAnsi="楷体" w:cs="楷体" w:hint="eastAsia"/>
                <w:kern w:val="0"/>
                <w:sz w:val="20"/>
                <w:szCs w:val="20"/>
                <w:lang/>
              </w:rPr>
              <w:t>属于行政查询事项</w:t>
            </w:r>
          </w:p>
        </w:tc>
        <w:tc>
          <w:tcPr>
            <w:tcW w:w="825" w:type="dxa"/>
            <w:tcBorders>
              <w:top w:val="single" w:sz="4" w:space="0" w:color="auto"/>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64" w:type="dxa"/>
            <w:tcBorders>
              <w:top w:val="single" w:sz="4" w:space="0" w:color="auto"/>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65" w:type="dxa"/>
            <w:tcBorders>
              <w:top w:val="single" w:sz="4" w:space="0" w:color="auto"/>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826" w:type="dxa"/>
            <w:tcBorders>
              <w:top w:val="single" w:sz="4" w:space="0" w:color="auto"/>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989" w:type="dxa"/>
            <w:tcBorders>
              <w:top w:val="single" w:sz="4" w:space="0" w:color="auto"/>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22" w:type="dxa"/>
            <w:tcBorders>
              <w:top w:val="single" w:sz="4" w:space="0" w:color="auto"/>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577" w:type="dxa"/>
            <w:tcBorders>
              <w:top w:val="single" w:sz="4" w:space="0" w:color="auto"/>
              <w:left w:val="nil"/>
              <w:bottom w:val="single" w:sz="8"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r>
      <w:tr w:rsidR="0022496C">
        <w:trPr>
          <w:jc w:val="center"/>
        </w:trPr>
        <w:tc>
          <w:tcPr>
            <w:tcW w:w="618" w:type="dxa"/>
            <w:vMerge/>
            <w:tcBorders>
              <w:top w:val="nil"/>
              <w:left w:val="single" w:sz="4" w:space="0" w:color="auto"/>
              <w:bottom w:val="single" w:sz="8" w:space="0" w:color="auto"/>
              <w:right w:val="single" w:sz="8" w:space="0" w:color="auto"/>
            </w:tcBorders>
            <w:shd w:val="clear" w:color="auto" w:fill="auto"/>
            <w:tcMar>
              <w:left w:w="108" w:type="dxa"/>
              <w:right w:w="108" w:type="dxa"/>
            </w:tcMar>
            <w:vAlign w:val="center"/>
          </w:tcPr>
          <w:p w:rsidR="0022496C" w:rsidRDefault="0022496C">
            <w:pPr>
              <w:rPr>
                <w:rFonts w:ascii="宋体"/>
                <w:sz w:val="24"/>
              </w:rPr>
            </w:pPr>
          </w:p>
        </w:tc>
        <w:tc>
          <w:tcPr>
            <w:tcW w:w="865" w:type="dxa"/>
            <w:vMerge w:val="restart"/>
            <w:tcBorders>
              <w:top w:val="nil"/>
              <w:left w:val="nil"/>
              <w:bottom w:val="single" w:sz="8" w:space="0" w:color="auto"/>
              <w:right w:val="single" w:sz="4" w:space="0" w:color="auto"/>
            </w:tcBorders>
            <w:shd w:val="clear" w:color="auto" w:fill="auto"/>
            <w:tcMar>
              <w:left w:w="108" w:type="dxa"/>
              <w:right w:w="108" w:type="dxa"/>
            </w:tcMar>
            <w:vAlign w:val="center"/>
          </w:tcPr>
          <w:p w:rsidR="0022496C" w:rsidRDefault="00797792">
            <w:pPr>
              <w:widowControl/>
              <w:spacing w:after="180"/>
              <w:jc w:val="left"/>
            </w:pPr>
            <w:r>
              <w:rPr>
                <w:rFonts w:ascii="楷体" w:eastAsia="楷体" w:hAnsi="楷体" w:cs="楷体" w:hint="eastAsia"/>
                <w:kern w:val="0"/>
                <w:sz w:val="20"/>
                <w:szCs w:val="20"/>
                <w:lang/>
              </w:rPr>
              <w:t>（四）无法提供</w:t>
            </w:r>
          </w:p>
        </w:tc>
        <w:tc>
          <w:tcPr>
            <w:tcW w:w="2120" w:type="dxa"/>
            <w:tcBorders>
              <w:top w:val="nil"/>
              <w:left w:val="single" w:sz="4" w:space="0" w:color="auto"/>
              <w:bottom w:val="single" w:sz="4" w:space="0" w:color="auto"/>
              <w:right w:val="single" w:sz="8" w:space="0" w:color="auto"/>
            </w:tcBorders>
            <w:shd w:val="clear" w:color="auto" w:fill="auto"/>
            <w:tcMar>
              <w:left w:w="108" w:type="dxa"/>
              <w:right w:w="108" w:type="dxa"/>
            </w:tcMar>
            <w:vAlign w:val="center"/>
          </w:tcPr>
          <w:p w:rsidR="0022496C" w:rsidRDefault="00797792">
            <w:pPr>
              <w:widowControl/>
              <w:spacing w:after="180"/>
              <w:jc w:val="left"/>
            </w:pPr>
            <w:r>
              <w:rPr>
                <w:rFonts w:ascii="楷体" w:eastAsia="楷体" w:hAnsi="楷体" w:cs="楷体" w:hint="eastAsia"/>
                <w:kern w:val="0"/>
                <w:sz w:val="20"/>
                <w:szCs w:val="20"/>
                <w:lang/>
              </w:rPr>
              <w:t>1.</w:t>
            </w:r>
            <w:r>
              <w:rPr>
                <w:rFonts w:ascii="楷体" w:eastAsia="楷体" w:hAnsi="楷体" w:cs="楷体" w:hint="eastAsia"/>
                <w:kern w:val="0"/>
                <w:sz w:val="20"/>
                <w:szCs w:val="20"/>
                <w:lang/>
              </w:rPr>
              <w:t>本机关不掌握相关政府信息</w:t>
            </w:r>
          </w:p>
        </w:tc>
        <w:tc>
          <w:tcPr>
            <w:tcW w:w="825" w:type="dxa"/>
            <w:tcBorders>
              <w:top w:val="nil"/>
              <w:left w:val="nil"/>
              <w:bottom w:val="single" w:sz="4"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r>
              <w:rPr>
                <w:rFonts w:ascii="Calibri" w:hAnsi="Calibri" w:cs="Calibri" w:hint="eastAsia"/>
                <w:kern w:val="0"/>
                <w:sz w:val="20"/>
                <w:szCs w:val="20"/>
                <w:lang/>
              </w:rPr>
              <w:t>1</w:t>
            </w:r>
          </w:p>
        </w:tc>
        <w:tc>
          <w:tcPr>
            <w:tcW w:w="764" w:type="dxa"/>
            <w:tcBorders>
              <w:top w:val="nil"/>
              <w:left w:val="nil"/>
              <w:bottom w:val="single" w:sz="4"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65" w:type="dxa"/>
            <w:tcBorders>
              <w:top w:val="nil"/>
              <w:left w:val="nil"/>
              <w:bottom w:val="single" w:sz="4"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826" w:type="dxa"/>
            <w:tcBorders>
              <w:top w:val="nil"/>
              <w:left w:val="nil"/>
              <w:bottom w:val="single" w:sz="4"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989" w:type="dxa"/>
            <w:tcBorders>
              <w:top w:val="nil"/>
              <w:left w:val="nil"/>
              <w:bottom w:val="single" w:sz="4"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22" w:type="dxa"/>
            <w:tcBorders>
              <w:top w:val="nil"/>
              <w:left w:val="nil"/>
              <w:bottom w:val="single" w:sz="4"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577" w:type="dxa"/>
            <w:tcBorders>
              <w:top w:val="nil"/>
              <w:left w:val="nil"/>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hint="eastAsia"/>
                <w:kern w:val="0"/>
                <w:sz w:val="20"/>
                <w:szCs w:val="20"/>
                <w:lang/>
              </w:rPr>
              <w:t>1</w:t>
            </w:r>
            <w:r>
              <w:rPr>
                <w:rFonts w:ascii="Calibri" w:hAnsi="Calibri" w:cs="Calibri"/>
                <w:kern w:val="0"/>
                <w:sz w:val="20"/>
                <w:szCs w:val="20"/>
                <w:lang/>
              </w:rPr>
              <w:t> </w:t>
            </w:r>
          </w:p>
        </w:tc>
      </w:tr>
      <w:tr w:rsidR="0022496C">
        <w:trPr>
          <w:jc w:val="center"/>
        </w:trPr>
        <w:tc>
          <w:tcPr>
            <w:tcW w:w="618" w:type="dxa"/>
            <w:vMerge/>
            <w:tcBorders>
              <w:top w:val="nil"/>
              <w:left w:val="single" w:sz="4" w:space="0" w:color="auto"/>
              <w:bottom w:val="single" w:sz="8" w:space="0" w:color="auto"/>
              <w:right w:val="single" w:sz="8" w:space="0" w:color="auto"/>
            </w:tcBorders>
            <w:shd w:val="clear" w:color="auto" w:fill="auto"/>
            <w:tcMar>
              <w:left w:w="108" w:type="dxa"/>
              <w:right w:w="108" w:type="dxa"/>
            </w:tcMar>
            <w:vAlign w:val="center"/>
          </w:tcPr>
          <w:p w:rsidR="0022496C" w:rsidRDefault="0022496C">
            <w:pPr>
              <w:rPr>
                <w:rFonts w:ascii="宋体"/>
                <w:sz w:val="24"/>
              </w:rPr>
            </w:pPr>
          </w:p>
        </w:tc>
        <w:tc>
          <w:tcPr>
            <w:tcW w:w="865" w:type="dxa"/>
            <w:vMerge/>
            <w:tcBorders>
              <w:top w:val="nil"/>
              <w:left w:val="nil"/>
              <w:bottom w:val="single" w:sz="8" w:space="0" w:color="auto"/>
              <w:right w:val="single" w:sz="4" w:space="0" w:color="auto"/>
            </w:tcBorders>
            <w:shd w:val="clear" w:color="auto" w:fill="auto"/>
            <w:tcMar>
              <w:left w:w="108" w:type="dxa"/>
              <w:right w:w="108" w:type="dxa"/>
            </w:tcMar>
            <w:vAlign w:val="center"/>
          </w:tcPr>
          <w:p w:rsidR="0022496C" w:rsidRDefault="0022496C">
            <w:pPr>
              <w:rPr>
                <w:rFonts w:ascii="宋体"/>
                <w:sz w:val="24"/>
              </w:rPr>
            </w:pPr>
          </w:p>
        </w:tc>
        <w:tc>
          <w:tcPr>
            <w:tcW w:w="212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left"/>
            </w:pPr>
            <w:r>
              <w:rPr>
                <w:rFonts w:ascii="楷体" w:eastAsia="楷体" w:hAnsi="楷体" w:cs="楷体" w:hint="eastAsia"/>
                <w:kern w:val="0"/>
                <w:sz w:val="20"/>
                <w:szCs w:val="20"/>
                <w:lang/>
              </w:rPr>
              <w:t>2.</w:t>
            </w:r>
            <w:r>
              <w:rPr>
                <w:rFonts w:ascii="楷体" w:eastAsia="楷体" w:hAnsi="楷体" w:cs="楷体" w:hint="eastAsia"/>
                <w:kern w:val="0"/>
                <w:sz w:val="20"/>
                <w:szCs w:val="20"/>
                <w:lang/>
              </w:rPr>
              <w:t>没有现成信息需要另行制作</w:t>
            </w:r>
          </w:p>
        </w:tc>
        <w:tc>
          <w:tcPr>
            <w:tcW w:w="82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6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6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82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98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2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57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r>
      <w:tr w:rsidR="0022496C">
        <w:trPr>
          <w:jc w:val="center"/>
        </w:trPr>
        <w:tc>
          <w:tcPr>
            <w:tcW w:w="618" w:type="dxa"/>
            <w:vMerge/>
            <w:tcBorders>
              <w:top w:val="nil"/>
              <w:left w:val="single" w:sz="4" w:space="0" w:color="auto"/>
              <w:bottom w:val="single" w:sz="4" w:space="0" w:color="auto"/>
              <w:right w:val="single" w:sz="8" w:space="0" w:color="auto"/>
            </w:tcBorders>
            <w:shd w:val="clear" w:color="auto" w:fill="auto"/>
            <w:tcMar>
              <w:left w:w="108" w:type="dxa"/>
              <w:right w:w="108" w:type="dxa"/>
            </w:tcMar>
            <w:vAlign w:val="center"/>
          </w:tcPr>
          <w:p w:rsidR="0022496C" w:rsidRDefault="0022496C">
            <w:pPr>
              <w:rPr>
                <w:rFonts w:ascii="宋体"/>
                <w:sz w:val="24"/>
              </w:rPr>
            </w:pPr>
          </w:p>
        </w:tc>
        <w:tc>
          <w:tcPr>
            <w:tcW w:w="865" w:type="dxa"/>
            <w:vMerge/>
            <w:tcBorders>
              <w:top w:val="nil"/>
              <w:left w:val="nil"/>
              <w:bottom w:val="single" w:sz="4" w:space="0" w:color="auto"/>
              <w:right w:val="single" w:sz="4" w:space="0" w:color="auto"/>
            </w:tcBorders>
            <w:shd w:val="clear" w:color="auto" w:fill="auto"/>
            <w:tcMar>
              <w:left w:w="108" w:type="dxa"/>
              <w:right w:w="108" w:type="dxa"/>
            </w:tcMar>
            <w:vAlign w:val="center"/>
          </w:tcPr>
          <w:p w:rsidR="0022496C" w:rsidRDefault="0022496C">
            <w:pPr>
              <w:rPr>
                <w:rFonts w:ascii="宋体"/>
                <w:sz w:val="24"/>
              </w:rPr>
            </w:pPr>
          </w:p>
        </w:tc>
        <w:tc>
          <w:tcPr>
            <w:tcW w:w="212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left"/>
            </w:pPr>
            <w:r>
              <w:rPr>
                <w:rFonts w:ascii="楷体" w:eastAsia="楷体" w:hAnsi="楷体" w:cs="楷体" w:hint="eastAsia"/>
                <w:kern w:val="0"/>
                <w:sz w:val="20"/>
                <w:szCs w:val="20"/>
                <w:lang/>
              </w:rPr>
              <w:t>3.</w:t>
            </w:r>
            <w:r>
              <w:rPr>
                <w:rFonts w:ascii="楷体" w:eastAsia="楷体" w:hAnsi="楷体" w:cs="楷体" w:hint="eastAsia"/>
                <w:kern w:val="0"/>
                <w:sz w:val="20"/>
                <w:szCs w:val="20"/>
                <w:lang/>
              </w:rPr>
              <w:t>补正后申请内容仍不明确</w:t>
            </w:r>
          </w:p>
        </w:tc>
        <w:tc>
          <w:tcPr>
            <w:tcW w:w="82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6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6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82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98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2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57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r>
      <w:tr w:rsidR="0022496C">
        <w:trPr>
          <w:jc w:val="center"/>
        </w:trPr>
        <w:tc>
          <w:tcPr>
            <w:tcW w:w="618"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22496C">
            <w:pPr>
              <w:rPr>
                <w:rFonts w:ascii="宋体"/>
                <w:sz w:val="24"/>
              </w:rPr>
            </w:pPr>
          </w:p>
        </w:tc>
        <w:tc>
          <w:tcPr>
            <w:tcW w:w="865"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left"/>
            </w:pPr>
            <w:r>
              <w:rPr>
                <w:rFonts w:ascii="楷体" w:eastAsia="楷体" w:hAnsi="楷体" w:cs="楷体" w:hint="eastAsia"/>
                <w:kern w:val="0"/>
                <w:sz w:val="20"/>
                <w:szCs w:val="20"/>
                <w:lang/>
              </w:rPr>
              <w:t>（五）不予处理</w:t>
            </w:r>
          </w:p>
        </w:tc>
        <w:tc>
          <w:tcPr>
            <w:tcW w:w="212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left"/>
            </w:pPr>
            <w:r>
              <w:rPr>
                <w:rFonts w:ascii="楷体" w:eastAsia="楷体" w:hAnsi="楷体" w:cs="楷体" w:hint="eastAsia"/>
                <w:kern w:val="0"/>
                <w:sz w:val="20"/>
                <w:szCs w:val="20"/>
                <w:lang/>
              </w:rPr>
              <w:t>1.</w:t>
            </w:r>
            <w:r>
              <w:rPr>
                <w:rFonts w:ascii="楷体" w:eastAsia="楷体" w:hAnsi="楷体" w:cs="楷体" w:hint="eastAsia"/>
                <w:kern w:val="0"/>
                <w:sz w:val="20"/>
                <w:szCs w:val="20"/>
                <w:lang/>
              </w:rPr>
              <w:t>信访举报投诉类申请</w:t>
            </w:r>
          </w:p>
        </w:tc>
        <w:tc>
          <w:tcPr>
            <w:tcW w:w="82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6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6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82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98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2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57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r>
      <w:tr w:rsidR="0022496C">
        <w:trPr>
          <w:jc w:val="center"/>
        </w:trPr>
        <w:tc>
          <w:tcPr>
            <w:tcW w:w="618"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22496C">
            <w:pPr>
              <w:rPr>
                <w:rFonts w:ascii="宋体"/>
                <w:sz w:val="24"/>
              </w:rPr>
            </w:pPr>
          </w:p>
        </w:tc>
        <w:tc>
          <w:tcPr>
            <w:tcW w:w="865"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22496C">
            <w:pPr>
              <w:rPr>
                <w:rFonts w:ascii="宋体"/>
                <w:sz w:val="24"/>
              </w:rPr>
            </w:pPr>
          </w:p>
        </w:tc>
        <w:tc>
          <w:tcPr>
            <w:tcW w:w="212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left"/>
            </w:pPr>
            <w:r>
              <w:rPr>
                <w:rFonts w:ascii="楷体" w:eastAsia="楷体" w:hAnsi="楷体" w:cs="楷体" w:hint="eastAsia"/>
                <w:kern w:val="0"/>
                <w:sz w:val="20"/>
                <w:szCs w:val="20"/>
                <w:lang/>
              </w:rPr>
              <w:t>2.</w:t>
            </w:r>
            <w:r>
              <w:rPr>
                <w:rFonts w:ascii="楷体" w:eastAsia="楷体" w:hAnsi="楷体" w:cs="楷体" w:hint="eastAsia"/>
                <w:kern w:val="0"/>
                <w:sz w:val="20"/>
                <w:szCs w:val="20"/>
                <w:lang/>
              </w:rPr>
              <w:t>重复申请</w:t>
            </w:r>
          </w:p>
        </w:tc>
        <w:tc>
          <w:tcPr>
            <w:tcW w:w="82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6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6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82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98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2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57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r>
      <w:tr w:rsidR="0022496C">
        <w:trPr>
          <w:jc w:val="center"/>
        </w:trPr>
        <w:tc>
          <w:tcPr>
            <w:tcW w:w="618"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22496C">
            <w:pPr>
              <w:rPr>
                <w:rFonts w:ascii="宋体"/>
                <w:sz w:val="24"/>
              </w:rPr>
            </w:pPr>
          </w:p>
        </w:tc>
        <w:tc>
          <w:tcPr>
            <w:tcW w:w="865"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22496C">
            <w:pPr>
              <w:rPr>
                <w:rFonts w:ascii="宋体"/>
                <w:sz w:val="24"/>
              </w:rPr>
            </w:pPr>
          </w:p>
        </w:tc>
        <w:tc>
          <w:tcPr>
            <w:tcW w:w="212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left"/>
            </w:pPr>
            <w:r>
              <w:rPr>
                <w:rFonts w:ascii="楷体" w:eastAsia="楷体" w:hAnsi="楷体" w:cs="楷体" w:hint="eastAsia"/>
                <w:kern w:val="0"/>
                <w:sz w:val="20"/>
                <w:szCs w:val="20"/>
                <w:lang/>
              </w:rPr>
              <w:t>3.</w:t>
            </w:r>
            <w:r>
              <w:rPr>
                <w:rFonts w:ascii="楷体" w:eastAsia="楷体" w:hAnsi="楷体" w:cs="楷体" w:hint="eastAsia"/>
                <w:kern w:val="0"/>
                <w:sz w:val="20"/>
                <w:szCs w:val="20"/>
                <w:lang/>
              </w:rPr>
              <w:t>要求提供公开出版物</w:t>
            </w:r>
          </w:p>
        </w:tc>
        <w:tc>
          <w:tcPr>
            <w:tcW w:w="82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6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6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82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98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2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57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r>
      <w:tr w:rsidR="0022496C">
        <w:trPr>
          <w:jc w:val="center"/>
        </w:trPr>
        <w:tc>
          <w:tcPr>
            <w:tcW w:w="618"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22496C">
            <w:pPr>
              <w:rPr>
                <w:rFonts w:ascii="宋体"/>
                <w:sz w:val="24"/>
              </w:rPr>
            </w:pPr>
          </w:p>
        </w:tc>
        <w:tc>
          <w:tcPr>
            <w:tcW w:w="865"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22496C">
            <w:pPr>
              <w:rPr>
                <w:rFonts w:ascii="宋体"/>
                <w:sz w:val="24"/>
              </w:rPr>
            </w:pPr>
          </w:p>
        </w:tc>
        <w:tc>
          <w:tcPr>
            <w:tcW w:w="212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left"/>
            </w:pPr>
            <w:r>
              <w:rPr>
                <w:rFonts w:ascii="楷体" w:eastAsia="楷体" w:hAnsi="楷体" w:cs="楷体" w:hint="eastAsia"/>
                <w:kern w:val="0"/>
                <w:sz w:val="20"/>
                <w:szCs w:val="20"/>
                <w:lang/>
              </w:rPr>
              <w:t>4.</w:t>
            </w:r>
            <w:r>
              <w:rPr>
                <w:rFonts w:ascii="楷体" w:eastAsia="楷体" w:hAnsi="楷体" w:cs="楷体" w:hint="eastAsia"/>
                <w:kern w:val="0"/>
                <w:sz w:val="20"/>
                <w:szCs w:val="20"/>
                <w:lang/>
              </w:rPr>
              <w:t>无正当理由大量反复申请</w:t>
            </w:r>
          </w:p>
        </w:tc>
        <w:tc>
          <w:tcPr>
            <w:tcW w:w="82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6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6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82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98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2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57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r>
      <w:tr w:rsidR="0022496C">
        <w:trPr>
          <w:jc w:val="center"/>
        </w:trPr>
        <w:tc>
          <w:tcPr>
            <w:tcW w:w="618"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22496C">
            <w:pPr>
              <w:rPr>
                <w:rFonts w:ascii="宋体"/>
                <w:sz w:val="24"/>
              </w:rPr>
            </w:pPr>
          </w:p>
        </w:tc>
        <w:tc>
          <w:tcPr>
            <w:tcW w:w="865"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22496C">
            <w:pPr>
              <w:rPr>
                <w:rFonts w:ascii="宋体"/>
                <w:sz w:val="24"/>
              </w:rPr>
            </w:pPr>
          </w:p>
        </w:tc>
        <w:tc>
          <w:tcPr>
            <w:tcW w:w="212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left"/>
            </w:pPr>
            <w:r>
              <w:rPr>
                <w:rFonts w:ascii="楷体" w:eastAsia="楷体" w:hAnsi="楷体" w:cs="楷体" w:hint="eastAsia"/>
                <w:kern w:val="0"/>
                <w:sz w:val="20"/>
                <w:szCs w:val="20"/>
                <w:lang/>
              </w:rPr>
              <w:t>5.</w:t>
            </w:r>
            <w:r>
              <w:rPr>
                <w:rFonts w:ascii="楷体" w:eastAsia="楷体" w:hAnsi="楷体" w:cs="楷体" w:hint="eastAsia"/>
                <w:kern w:val="0"/>
                <w:sz w:val="20"/>
                <w:szCs w:val="20"/>
                <w:lang/>
              </w:rPr>
              <w:t>要求行政机关确认或重新出具已获取信息</w:t>
            </w:r>
          </w:p>
        </w:tc>
        <w:tc>
          <w:tcPr>
            <w:tcW w:w="82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6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6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82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98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2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57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r>
      <w:tr w:rsidR="0022496C">
        <w:trPr>
          <w:jc w:val="center"/>
        </w:trPr>
        <w:tc>
          <w:tcPr>
            <w:tcW w:w="618"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22496C">
            <w:pPr>
              <w:rPr>
                <w:rFonts w:ascii="宋体"/>
                <w:sz w:val="24"/>
              </w:rPr>
            </w:pPr>
          </w:p>
        </w:tc>
        <w:tc>
          <w:tcPr>
            <w:tcW w:w="2985" w:type="dxa"/>
            <w:gridSpan w:val="2"/>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left"/>
            </w:pPr>
            <w:r>
              <w:rPr>
                <w:rFonts w:ascii="楷体" w:eastAsia="楷体" w:hAnsi="楷体" w:cs="楷体" w:hint="eastAsia"/>
                <w:kern w:val="0"/>
                <w:sz w:val="20"/>
                <w:szCs w:val="20"/>
                <w:lang/>
              </w:rPr>
              <w:t>（六）其他处理</w:t>
            </w:r>
          </w:p>
        </w:tc>
        <w:tc>
          <w:tcPr>
            <w:tcW w:w="82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6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6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82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98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2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57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r>
      <w:tr w:rsidR="0022496C">
        <w:trPr>
          <w:jc w:val="center"/>
        </w:trPr>
        <w:tc>
          <w:tcPr>
            <w:tcW w:w="618"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22496C">
            <w:pPr>
              <w:rPr>
                <w:rFonts w:ascii="宋体"/>
                <w:sz w:val="24"/>
              </w:rPr>
            </w:pPr>
          </w:p>
        </w:tc>
        <w:tc>
          <w:tcPr>
            <w:tcW w:w="2985" w:type="dxa"/>
            <w:gridSpan w:val="2"/>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left"/>
            </w:pPr>
            <w:r>
              <w:rPr>
                <w:rFonts w:ascii="楷体" w:eastAsia="楷体" w:hAnsi="楷体" w:cs="楷体" w:hint="eastAsia"/>
                <w:kern w:val="0"/>
                <w:sz w:val="20"/>
                <w:szCs w:val="20"/>
                <w:lang/>
              </w:rPr>
              <w:t>（七）总计</w:t>
            </w:r>
          </w:p>
        </w:tc>
        <w:tc>
          <w:tcPr>
            <w:tcW w:w="82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hint="eastAsia"/>
                <w:kern w:val="0"/>
                <w:sz w:val="20"/>
                <w:szCs w:val="20"/>
                <w:lang/>
              </w:rPr>
              <w:t>5</w:t>
            </w:r>
            <w:r>
              <w:rPr>
                <w:rFonts w:ascii="Calibri" w:hAnsi="Calibri" w:cs="Calibri"/>
                <w:kern w:val="0"/>
                <w:sz w:val="20"/>
                <w:szCs w:val="20"/>
                <w:lang/>
              </w:rPr>
              <w:t> </w:t>
            </w:r>
          </w:p>
        </w:tc>
        <w:tc>
          <w:tcPr>
            <w:tcW w:w="76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6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82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98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2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57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r>
              <w:rPr>
                <w:rFonts w:ascii="Calibri" w:hAnsi="Calibri" w:cs="Calibri" w:hint="eastAsia"/>
                <w:kern w:val="0"/>
                <w:sz w:val="20"/>
                <w:szCs w:val="20"/>
                <w:lang/>
              </w:rPr>
              <w:t>5</w:t>
            </w:r>
          </w:p>
        </w:tc>
      </w:tr>
      <w:tr w:rsidR="0022496C">
        <w:trPr>
          <w:jc w:val="center"/>
        </w:trPr>
        <w:tc>
          <w:tcPr>
            <w:tcW w:w="3603" w:type="dxa"/>
            <w:gridSpan w:val="3"/>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left"/>
            </w:pPr>
            <w:r>
              <w:rPr>
                <w:rFonts w:ascii="宋体" w:eastAsia="宋体" w:hAnsi="宋体" w:cs="宋体" w:hint="eastAsia"/>
                <w:kern w:val="0"/>
                <w:sz w:val="20"/>
                <w:szCs w:val="20"/>
                <w:lang/>
              </w:rPr>
              <w:t>四、结转下年度继续办理</w:t>
            </w:r>
          </w:p>
        </w:tc>
        <w:tc>
          <w:tcPr>
            <w:tcW w:w="82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22496C">
            <w:pPr>
              <w:widowControl/>
              <w:spacing w:after="180"/>
              <w:jc w:val="center"/>
            </w:pPr>
          </w:p>
        </w:tc>
        <w:tc>
          <w:tcPr>
            <w:tcW w:w="76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6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82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98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72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p>
        </w:tc>
        <w:tc>
          <w:tcPr>
            <w:tcW w:w="57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2496C" w:rsidRDefault="0022496C">
            <w:pPr>
              <w:rPr>
                <w:rFonts w:ascii="宋体"/>
                <w:sz w:val="24"/>
              </w:rPr>
            </w:pPr>
          </w:p>
        </w:tc>
      </w:tr>
    </w:tbl>
    <w:p w:rsidR="0022496C" w:rsidRDefault="0022496C">
      <w:pPr>
        <w:pStyle w:val="a5"/>
        <w:widowControl/>
        <w:shd w:val="clear" w:color="auto" w:fill="FFFFFF"/>
        <w:spacing w:beforeAutospacing="0" w:afterAutospacing="0"/>
        <w:ind w:firstLine="420"/>
        <w:jc w:val="both"/>
        <w:rPr>
          <w:rFonts w:ascii="宋体" w:eastAsia="宋体" w:hAnsi="宋体" w:cs="宋体"/>
          <w:color w:val="333333"/>
        </w:rPr>
      </w:pPr>
    </w:p>
    <w:p w:rsidR="0022496C" w:rsidRDefault="00797792">
      <w:pPr>
        <w:pStyle w:val="a5"/>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四、政府信息公开行政复议、行政诉讼情况</w:t>
      </w:r>
    </w:p>
    <w:p w:rsidR="0022496C" w:rsidRDefault="0022496C">
      <w:pPr>
        <w:pStyle w:val="a5"/>
        <w:widowControl/>
        <w:shd w:val="clear" w:color="auto" w:fill="FFFFFF"/>
        <w:spacing w:beforeAutospacing="0" w:afterAutospacing="0"/>
        <w:ind w:firstLine="420"/>
        <w:jc w:val="both"/>
        <w:rPr>
          <w:rFonts w:ascii="宋体" w:eastAsia="宋体" w:hAnsi="宋体" w:cs="宋体"/>
          <w:color w:val="333333"/>
        </w:rPr>
      </w:pP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22496C">
        <w:trPr>
          <w:jc w:val="center"/>
        </w:trPr>
        <w:tc>
          <w:tcPr>
            <w:tcW w:w="3074"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kern w:val="0"/>
                <w:sz w:val="20"/>
                <w:szCs w:val="20"/>
                <w:lang/>
              </w:rPr>
              <w:t>行政复议</w:t>
            </w:r>
          </w:p>
        </w:tc>
        <w:tc>
          <w:tcPr>
            <w:tcW w:w="5997" w:type="dxa"/>
            <w:gridSpan w:val="10"/>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kern w:val="0"/>
                <w:sz w:val="20"/>
                <w:szCs w:val="20"/>
                <w:lang/>
              </w:rPr>
              <w:t>行政诉讼</w:t>
            </w:r>
          </w:p>
        </w:tc>
      </w:tr>
      <w:tr w:rsidR="0022496C">
        <w:trPr>
          <w:jc w:val="center"/>
        </w:trPr>
        <w:tc>
          <w:tcPr>
            <w:tcW w:w="604"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kern w:val="0"/>
                <w:sz w:val="20"/>
                <w:szCs w:val="20"/>
                <w:lang/>
              </w:rPr>
              <w:t>结果维持</w:t>
            </w:r>
          </w:p>
        </w:tc>
        <w:tc>
          <w:tcPr>
            <w:tcW w:w="604"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kern w:val="0"/>
                <w:sz w:val="20"/>
                <w:szCs w:val="20"/>
                <w:lang/>
              </w:rPr>
              <w:t>结果纠正</w:t>
            </w:r>
          </w:p>
        </w:tc>
        <w:tc>
          <w:tcPr>
            <w:tcW w:w="604"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kern w:val="0"/>
                <w:sz w:val="20"/>
                <w:szCs w:val="20"/>
                <w:lang/>
              </w:rPr>
              <w:t>其他结果</w:t>
            </w:r>
          </w:p>
        </w:tc>
        <w:tc>
          <w:tcPr>
            <w:tcW w:w="604"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kern w:val="0"/>
                <w:sz w:val="20"/>
                <w:szCs w:val="20"/>
                <w:lang/>
              </w:rPr>
              <w:t>尚未审结</w:t>
            </w:r>
          </w:p>
        </w:tc>
        <w:tc>
          <w:tcPr>
            <w:tcW w:w="658"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kern w:val="0"/>
                <w:sz w:val="20"/>
                <w:szCs w:val="20"/>
                <w:lang/>
              </w:rPr>
              <w:t>总计</w:t>
            </w:r>
          </w:p>
        </w:tc>
        <w:tc>
          <w:tcPr>
            <w:tcW w:w="2970"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kern w:val="0"/>
                <w:sz w:val="20"/>
                <w:szCs w:val="20"/>
                <w:lang/>
              </w:rPr>
              <w:t>未经复议直接起诉</w:t>
            </w:r>
          </w:p>
        </w:tc>
        <w:tc>
          <w:tcPr>
            <w:tcW w:w="3027"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kern w:val="0"/>
                <w:sz w:val="20"/>
                <w:szCs w:val="20"/>
                <w:lang/>
              </w:rPr>
              <w:t>复议后起诉</w:t>
            </w:r>
          </w:p>
        </w:tc>
      </w:tr>
      <w:tr w:rsidR="0022496C">
        <w:trPr>
          <w:jc w:val="center"/>
        </w:trPr>
        <w:tc>
          <w:tcPr>
            <w:tcW w:w="60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2496C" w:rsidRDefault="0022496C">
            <w:pPr>
              <w:rPr>
                <w:rFonts w:ascii="宋体"/>
                <w:sz w:val="24"/>
              </w:rPr>
            </w:pPr>
          </w:p>
        </w:tc>
        <w:tc>
          <w:tcPr>
            <w:tcW w:w="604"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22496C">
            <w:pPr>
              <w:rPr>
                <w:rFonts w:ascii="宋体"/>
                <w:sz w:val="24"/>
              </w:rPr>
            </w:pPr>
          </w:p>
        </w:tc>
        <w:tc>
          <w:tcPr>
            <w:tcW w:w="604"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2496C" w:rsidRDefault="0022496C">
            <w:pPr>
              <w:rPr>
                <w:rFonts w:ascii="宋体"/>
                <w:sz w:val="24"/>
              </w:rPr>
            </w:pPr>
          </w:p>
        </w:tc>
        <w:tc>
          <w:tcPr>
            <w:tcW w:w="604"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2496C" w:rsidRDefault="0022496C">
            <w:pPr>
              <w:rPr>
                <w:rFonts w:ascii="宋体"/>
                <w:sz w:val="24"/>
              </w:rPr>
            </w:pPr>
          </w:p>
        </w:tc>
        <w:tc>
          <w:tcPr>
            <w:tcW w:w="658"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2496C" w:rsidRDefault="0022496C">
            <w:pPr>
              <w:rPr>
                <w:rFonts w:ascii="宋体"/>
                <w:sz w:val="24"/>
              </w:rPr>
            </w:pPr>
          </w:p>
        </w:tc>
        <w:tc>
          <w:tcPr>
            <w:tcW w:w="550"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kern w:val="0"/>
                <w:sz w:val="20"/>
                <w:szCs w:val="20"/>
                <w:lang/>
              </w:rPr>
              <w:t>结果维持</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kern w:val="0"/>
                <w:sz w:val="20"/>
                <w:szCs w:val="20"/>
                <w:lang/>
              </w:rPr>
              <w:t>结果纠正</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kern w:val="0"/>
                <w:sz w:val="20"/>
                <w:szCs w:val="20"/>
                <w:lang/>
              </w:rPr>
              <w:t>其他结果</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kern w:val="0"/>
                <w:sz w:val="20"/>
                <w:szCs w:val="20"/>
                <w:lang/>
              </w:rPr>
              <w:t>尚未审结</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color w:val="000000"/>
                <w:kern w:val="0"/>
                <w:sz w:val="20"/>
                <w:szCs w:val="20"/>
                <w:lang/>
              </w:rPr>
              <w:t>总计</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kern w:val="0"/>
                <w:sz w:val="20"/>
                <w:szCs w:val="20"/>
                <w:lang/>
              </w:rPr>
              <w:t>结果维持</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kern w:val="0"/>
                <w:sz w:val="20"/>
                <w:szCs w:val="20"/>
                <w:lang/>
              </w:rPr>
              <w:t>结果纠正</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color w:val="000000"/>
                <w:kern w:val="0"/>
                <w:sz w:val="20"/>
                <w:szCs w:val="20"/>
                <w:lang/>
              </w:rPr>
              <w:t>其他结果</w:t>
            </w:r>
          </w:p>
        </w:tc>
        <w:tc>
          <w:tcPr>
            <w:tcW w:w="60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kern w:val="0"/>
                <w:sz w:val="20"/>
                <w:szCs w:val="20"/>
                <w:lang/>
              </w:rPr>
              <w:t>尚未审结</w:t>
            </w:r>
          </w:p>
        </w:tc>
        <w:tc>
          <w:tcPr>
            <w:tcW w:w="60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color w:val="000000"/>
                <w:kern w:val="0"/>
                <w:sz w:val="20"/>
                <w:szCs w:val="20"/>
                <w:lang/>
              </w:rPr>
              <w:t>总计</w:t>
            </w:r>
          </w:p>
        </w:tc>
      </w:tr>
      <w:tr w:rsidR="0022496C">
        <w:trPr>
          <w:jc w:val="center"/>
        </w:trPr>
        <w:tc>
          <w:tcPr>
            <w:tcW w:w="604"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r>
              <w:rPr>
                <w:rFonts w:ascii="Calibri" w:hAnsi="Calibri" w:cs="Calibri" w:hint="eastAsia"/>
                <w:kern w:val="0"/>
                <w:sz w:val="20"/>
                <w:szCs w:val="20"/>
                <w:lang/>
              </w:rPr>
              <w:t>0</w:t>
            </w:r>
          </w:p>
        </w:tc>
        <w:tc>
          <w:tcPr>
            <w:tcW w:w="604"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r>
              <w:rPr>
                <w:rFonts w:ascii="Calibri" w:hAnsi="Calibri" w:cs="Calibri" w:hint="eastAsia"/>
                <w:kern w:val="0"/>
                <w:sz w:val="20"/>
                <w:szCs w:val="20"/>
                <w:lang/>
              </w:rPr>
              <w:t>0</w:t>
            </w:r>
          </w:p>
        </w:tc>
        <w:tc>
          <w:tcPr>
            <w:tcW w:w="604"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r>
              <w:rPr>
                <w:rFonts w:ascii="Calibri" w:hAnsi="Calibri" w:cs="Calibri" w:hint="eastAsia"/>
                <w:kern w:val="0"/>
                <w:sz w:val="20"/>
                <w:szCs w:val="20"/>
                <w:lang/>
              </w:rPr>
              <w:t>0</w:t>
            </w:r>
          </w:p>
        </w:tc>
        <w:tc>
          <w:tcPr>
            <w:tcW w:w="604"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kern w:val="0"/>
                <w:sz w:val="20"/>
                <w:szCs w:val="20"/>
                <w:lang/>
              </w:rPr>
              <w:t> </w:t>
            </w:r>
            <w:r>
              <w:rPr>
                <w:rFonts w:ascii="Calibri" w:hAnsi="Calibri" w:cs="Calibri" w:hint="eastAsia"/>
                <w:kern w:val="0"/>
                <w:sz w:val="20"/>
                <w:szCs w:val="20"/>
                <w:lang/>
              </w:rPr>
              <w:t>0</w:t>
            </w:r>
          </w:p>
        </w:tc>
        <w:tc>
          <w:tcPr>
            <w:tcW w:w="658"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Calibri" w:hAnsi="Calibri" w:cs="Calibri" w:hint="eastAsia"/>
                <w:kern w:val="0"/>
                <w:sz w:val="20"/>
                <w:szCs w:val="20"/>
                <w:lang/>
              </w:rPr>
              <w:t>0</w:t>
            </w:r>
            <w:r>
              <w:rPr>
                <w:rFonts w:ascii="Calibri" w:hAnsi="Calibri" w:cs="Calibri"/>
                <w:kern w:val="0"/>
                <w:sz w:val="20"/>
                <w:szCs w:val="20"/>
                <w:lang/>
              </w:rPr>
              <w:t> </w:t>
            </w:r>
          </w:p>
        </w:tc>
        <w:tc>
          <w:tcPr>
            <w:tcW w:w="550"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kern w:val="0"/>
                <w:sz w:val="20"/>
                <w:szCs w:val="20"/>
                <w:lang/>
              </w:rPr>
              <w:t>0 </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kern w:val="0"/>
                <w:sz w:val="20"/>
                <w:szCs w:val="20"/>
                <w:lang/>
              </w:rPr>
              <w:t> 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kern w:val="0"/>
                <w:sz w:val="20"/>
                <w:szCs w:val="20"/>
                <w:lang/>
              </w:rPr>
              <w:t>1 </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kern w:val="0"/>
                <w:sz w:val="20"/>
                <w:szCs w:val="20"/>
                <w:lang/>
              </w:rPr>
              <w:t>0 </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hint="eastAsia"/>
              </w:rPr>
              <w:t>1</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kern w:val="0"/>
                <w:sz w:val="20"/>
                <w:szCs w:val="20"/>
                <w:lang/>
              </w:rPr>
              <w:t> 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kern w:val="0"/>
                <w:sz w:val="20"/>
                <w:szCs w:val="20"/>
                <w:lang/>
              </w:rPr>
              <w:t>0 </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color w:val="000000"/>
                <w:kern w:val="0"/>
                <w:sz w:val="20"/>
                <w:szCs w:val="20"/>
                <w:lang/>
              </w:rPr>
              <w:t>0 </w:t>
            </w:r>
          </w:p>
        </w:tc>
        <w:tc>
          <w:tcPr>
            <w:tcW w:w="606"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widowControl/>
              <w:spacing w:after="180"/>
              <w:jc w:val="center"/>
            </w:pPr>
            <w:r>
              <w:rPr>
                <w:rFonts w:ascii="宋体" w:eastAsia="宋体" w:hAnsi="宋体" w:cs="宋体" w:hint="eastAsia"/>
                <w:kern w:val="0"/>
                <w:sz w:val="20"/>
                <w:szCs w:val="20"/>
                <w:lang/>
              </w:rPr>
              <w:t> 0</w:t>
            </w:r>
          </w:p>
        </w:tc>
        <w:tc>
          <w:tcPr>
            <w:tcW w:w="606" w:type="dxa"/>
            <w:tcBorders>
              <w:top w:val="nil"/>
              <w:left w:val="nil"/>
              <w:bottom w:val="single" w:sz="8" w:space="0" w:color="auto"/>
              <w:right w:val="single" w:sz="8" w:space="0" w:color="auto"/>
            </w:tcBorders>
            <w:shd w:val="clear" w:color="auto" w:fill="auto"/>
            <w:tcMar>
              <w:left w:w="108" w:type="dxa"/>
              <w:right w:w="108" w:type="dxa"/>
            </w:tcMar>
            <w:vAlign w:val="center"/>
          </w:tcPr>
          <w:p w:rsidR="0022496C" w:rsidRDefault="00797792">
            <w:pPr>
              <w:rPr>
                <w:rFonts w:ascii="宋体"/>
                <w:sz w:val="24"/>
              </w:rPr>
            </w:pPr>
            <w:r>
              <w:rPr>
                <w:rFonts w:ascii="宋体" w:hint="eastAsia"/>
                <w:sz w:val="24"/>
              </w:rPr>
              <w:t>0</w:t>
            </w:r>
          </w:p>
        </w:tc>
      </w:tr>
    </w:tbl>
    <w:p w:rsidR="0022496C" w:rsidRDefault="0022496C">
      <w:pPr>
        <w:widowControl/>
        <w:shd w:val="clear" w:color="auto" w:fill="FFFFFF"/>
        <w:jc w:val="center"/>
        <w:rPr>
          <w:rFonts w:ascii="宋体" w:eastAsia="宋体" w:hAnsi="宋体" w:cs="宋体"/>
          <w:color w:val="333333"/>
          <w:sz w:val="24"/>
        </w:rPr>
      </w:pPr>
    </w:p>
    <w:p w:rsidR="0022496C" w:rsidRDefault="0022496C">
      <w:pPr>
        <w:pStyle w:val="a5"/>
        <w:widowControl/>
        <w:shd w:val="clear" w:color="auto" w:fill="FFFFFF"/>
        <w:spacing w:beforeAutospacing="0" w:afterAutospacing="0"/>
        <w:ind w:firstLine="420"/>
        <w:jc w:val="both"/>
        <w:rPr>
          <w:rFonts w:ascii="宋体" w:eastAsia="宋体" w:hAnsi="宋体" w:cs="宋体"/>
          <w:b/>
          <w:color w:val="333333"/>
          <w:shd w:val="clear" w:color="auto" w:fill="FFFFFF"/>
        </w:rPr>
      </w:pPr>
    </w:p>
    <w:p w:rsidR="0022496C" w:rsidRDefault="0022496C">
      <w:pPr>
        <w:pStyle w:val="a5"/>
        <w:widowControl/>
        <w:shd w:val="clear" w:color="auto" w:fill="FFFFFF"/>
        <w:spacing w:beforeAutospacing="0" w:afterAutospacing="0"/>
        <w:ind w:firstLine="420"/>
        <w:jc w:val="both"/>
        <w:rPr>
          <w:rFonts w:ascii="宋体" w:eastAsia="宋体" w:hAnsi="宋体" w:cs="宋体"/>
          <w:b/>
          <w:color w:val="333333"/>
          <w:shd w:val="clear" w:color="auto" w:fill="FFFFFF"/>
        </w:rPr>
      </w:pPr>
    </w:p>
    <w:p w:rsidR="0022496C" w:rsidRDefault="0022496C">
      <w:pPr>
        <w:pStyle w:val="a5"/>
        <w:widowControl/>
        <w:shd w:val="clear" w:color="auto" w:fill="FFFFFF"/>
        <w:spacing w:beforeAutospacing="0" w:afterAutospacing="0"/>
        <w:ind w:firstLine="420"/>
        <w:jc w:val="both"/>
        <w:rPr>
          <w:rFonts w:ascii="宋体" w:eastAsia="宋体" w:hAnsi="宋体" w:cs="宋体"/>
          <w:b/>
          <w:color w:val="333333"/>
          <w:shd w:val="clear" w:color="auto" w:fill="FFFFFF"/>
        </w:rPr>
      </w:pPr>
    </w:p>
    <w:p w:rsidR="0022496C" w:rsidRDefault="00797792">
      <w:pPr>
        <w:pStyle w:val="a5"/>
        <w:widowControl/>
        <w:shd w:val="clear" w:color="auto" w:fill="FFFFFF"/>
        <w:spacing w:beforeAutospacing="0" w:afterAutospacing="0"/>
        <w:ind w:firstLine="420"/>
        <w:jc w:val="both"/>
        <w:rPr>
          <w:rFonts w:ascii="宋体" w:eastAsia="宋体" w:hAnsi="宋体" w:cs="宋体"/>
          <w:color w:val="333333"/>
        </w:rPr>
      </w:pPr>
      <w:bookmarkStart w:id="0" w:name="_GoBack"/>
      <w:bookmarkEnd w:id="0"/>
      <w:r>
        <w:rPr>
          <w:rFonts w:ascii="宋体" w:eastAsia="宋体" w:hAnsi="宋体" w:cs="宋体" w:hint="eastAsia"/>
          <w:b/>
          <w:color w:val="333333"/>
          <w:shd w:val="clear" w:color="auto" w:fill="FFFFFF"/>
        </w:rPr>
        <w:lastRenderedPageBreak/>
        <w:t>五、存在的主要问题及改进情况</w:t>
      </w:r>
    </w:p>
    <w:p w:rsidR="0022496C" w:rsidRDefault="00797792">
      <w:pPr>
        <w:pStyle w:val="a5"/>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在本年度，我局严格贯彻落实《中华人民共和国政府信息公开条例》《深圳市政府信息公开规定》</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及时完成了政府信息公开相关工作的任务。但在工作中也存在以下不足：部分数源科室对政府信息公开工作主动性不够，政府信息公开及时性还需要进一步</w:t>
      </w:r>
      <w:r>
        <w:rPr>
          <w:rFonts w:ascii="仿宋_GB2312" w:eastAsia="仿宋_GB2312" w:hAnsi="仿宋_GB2312" w:cs="仿宋_GB2312" w:hint="eastAsia"/>
          <w:sz w:val="32"/>
          <w:szCs w:val="32"/>
          <w:shd w:val="clear" w:color="auto" w:fill="FFFFFF"/>
        </w:rPr>
        <w:t>提升</w:t>
      </w:r>
      <w:r>
        <w:rPr>
          <w:rFonts w:ascii="仿宋_GB2312" w:eastAsia="仿宋_GB2312" w:hAnsi="仿宋_GB2312" w:cs="仿宋_GB2312" w:hint="eastAsia"/>
          <w:sz w:val="32"/>
          <w:szCs w:val="32"/>
          <w:shd w:val="clear" w:color="auto" w:fill="FFFFFF"/>
        </w:rPr>
        <w:t>。</w:t>
      </w:r>
    </w:p>
    <w:p w:rsidR="0022496C" w:rsidRDefault="00797792">
      <w:pPr>
        <w:pStyle w:val="a5"/>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下一步，我局将从以下方面进行改进：一是要求各数源科室按照要求加强政务公开工作，主动作为，同时按照区保密局要求履行政务公开保密审核。二是要求局政务公开工作人员履行督查职责，按时提醒各数源科室做好政务公开工作，做到及时、准确、公开。</w:t>
      </w:r>
    </w:p>
    <w:p w:rsidR="0022496C" w:rsidRDefault="00797792">
      <w:pPr>
        <w:pStyle w:val="a5"/>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六、其他需要报告的事项</w:t>
      </w:r>
    </w:p>
    <w:p w:rsidR="0022496C" w:rsidRDefault="00797792">
      <w:pPr>
        <w:pStyle w:val="a5"/>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无。</w:t>
      </w:r>
    </w:p>
    <w:p w:rsidR="0022496C" w:rsidRDefault="0022496C">
      <w:pPr>
        <w:pStyle w:val="a5"/>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shd w:val="clear" w:color="auto" w:fill="FFFFFF"/>
        </w:rPr>
      </w:pPr>
    </w:p>
    <w:p w:rsidR="0022496C" w:rsidRDefault="0022496C">
      <w:pPr>
        <w:pStyle w:val="a5"/>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shd w:val="clear" w:color="auto" w:fill="FFFFFF"/>
        </w:rPr>
      </w:pPr>
    </w:p>
    <w:p w:rsidR="0022496C" w:rsidRDefault="00797792">
      <w:pPr>
        <w:pStyle w:val="a5"/>
        <w:widowControl/>
        <w:shd w:val="clear" w:color="auto" w:fill="FFFFFF"/>
        <w:spacing w:beforeAutospacing="0" w:afterAutospacing="0" w:line="560" w:lineRule="exact"/>
        <w:ind w:firstLineChars="200" w:firstLine="640"/>
        <w:jc w:val="righ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深圳市龙岗区卫生健康局</w:t>
      </w:r>
    </w:p>
    <w:p w:rsidR="0022496C" w:rsidRDefault="00797792">
      <w:pPr>
        <w:pStyle w:val="a5"/>
        <w:widowControl/>
        <w:shd w:val="clear" w:color="auto" w:fill="FFFFFF"/>
        <w:spacing w:beforeAutospacing="0" w:afterAutospacing="0" w:line="560" w:lineRule="exact"/>
        <w:ind w:firstLineChars="200" w:firstLine="640"/>
        <w:jc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                          2020</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月</w:t>
      </w:r>
      <w:r w:rsidR="00C25BB2">
        <w:rPr>
          <w:rFonts w:ascii="仿宋_GB2312" w:eastAsia="仿宋_GB2312" w:hAnsi="仿宋_GB2312" w:cs="仿宋_GB2312" w:hint="eastAsia"/>
          <w:sz w:val="32"/>
          <w:szCs w:val="32"/>
          <w:shd w:val="clear" w:color="auto" w:fill="FFFFFF"/>
        </w:rPr>
        <w:t>7</w:t>
      </w:r>
      <w:r>
        <w:rPr>
          <w:rFonts w:ascii="仿宋_GB2312" w:eastAsia="仿宋_GB2312" w:hAnsi="仿宋_GB2312" w:cs="仿宋_GB2312" w:hint="eastAsia"/>
          <w:sz w:val="32"/>
          <w:szCs w:val="32"/>
          <w:shd w:val="clear" w:color="auto" w:fill="FFFFFF"/>
        </w:rPr>
        <w:t>日</w:t>
      </w:r>
    </w:p>
    <w:sectPr w:rsidR="0022496C" w:rsidSect="0022496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792" w:rsidRDefault="00797792" w:rsidP="0022496C">
      <w:r>
        <w:separator/>
      </w:r>
    </w:p>
  </w:endnote>
  <w:endnote w:type="continuationSeparator" w:id="0">
    <w:p w:rsidR="00797792" w:rsidRDefault="00797792" w:rsidP="002249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6C" w:rsidRDefault="0022496C">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22496C" w:rsidRDefault="0022496C">
                <w:pPr>
                  <w:pStyle w:val="a3"/>
                </w:pPr>
                <w:r>
                  <w:rPr>
                    <w:rFonts w:hint="eastAsia"/>
                  </w:rPr>
                  <w:fldChar w:fldCharType="begin"/>
                </w:r>
                <w:r w:rsidR="00797792">
                  <w:rPr>
                    <w:rFonts w:hint="eastAsia"/>
                  </w:rPr>
                  <w:instrText xml:space="preserve"> PAGE  \* MERGEFORMAT </w:instrText>
                </w:r>
                <w:r>
                  <w:rPr>
                    <w:rFonts w:hint="eastAsia"/>
                  </w:rPr>
                  <w:fldChar w:fldCharType="separate"/>
                </w:r>
                <w:r w:rsidR="00C25BB2">
                  <w:rPr>
                    <w:noProof/>
                  </w:rPr>
                  <w:t>7</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792" w:rsidRDefault="00797792" w:rsidP="0022496C">
      <w:r>
        <w:separator/>
      </w:r>
    </w:p>
  </w:footnote>
  <w:footnote w:type="continuationSeparator" w:id="0">
    <w:p w:rsidR="00797792" w:rsidRDefault="00797792" w:rsidP="002249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B23284A"/>
    <w:rsid w:val="0022496C"/>
    <w:rsid w:val="00797792"/>
    <w:rsid w:val="00C25BB2"/>
    <w:rsid w:val="05FC3119"/>
    <w:rsid w:val="06673905"/>
    <w:rsid w:val="0D4E40FC"/>
    <w:rsid w:val="128E2790"/>
    <w:rsid w:val="1A524251"/>
    <w:rsid w:val="21B87287"/>
    <w:rsid w:val="28745144"/>
    <w:rsid w:val="2B23284A"/>
    <w:rsid w:val="4E094577"/>
    <w:rsid w:val="557E637E"/>
    <w:rsid w:val="621D408A"/>
    <w:rsid w:val="631C13DD"/>
    <w:rsid w:val="799409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Style1"/>
    <w:qFormat/>
    <w:rsid w:val="0022496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_Style 1"/>
    <w:basedOn w:val="a"/>
    <w:next w:val="a"/>
    <w:uiPriority w:val="99"/>
    <w:qFormat/>
    <w:rsid w:val="0022496C"/>
    <w:pPr>
      <w:ind w:firstLineChars="200" w:firstLine="420"/>
    </w:pPr>
  </w:style>
  <w:style w:type="paragraph" w:styleId="a3">
    <w:name w:val="footer"/>
    <w:basedOn w:val="a"/>
    <w:qFormat/>
    <w:rsid w:val="0022496C"/>
    <w:pPr>
      <w:tabs>
        <w:tab w:val="center" w:pos="4153"/>
        <w:tab w:val="right" w:pos="8306"/>
      </w:tabs>
      <w:snapToGrid w:val="0"/>
      <w:jc w:val="left"/>
    </w:pPr>
    <w:rPr>
      <w:sz w:val="18"/>
    </w:rPr>
  </w:style>
  <w:style w:type="paragraph" w:styleId="a4">
    <w:name w:val="header"/>
    <w:basedOn w:val="a"/>
    <w:qFormat/>
    <w:rsid w:val="0022496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22496C"/>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640</Words>
  <Characters>3650</Characters>
  <Application>Microsoft Office Word</Application>
  <DocSecurity>0</DocSecurity>
  <Lines>30</Lines>
  <Paragraphs>8</Paragraphs>
  <ScaleCrop>false</ScaleCrop>
  <Company>Microsoft</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谭阳洋</dc:creator>
  <cp:lastModifiedBy>廖子威</cp:lastModifiedBy>
  <cp:revision>2</cp:revision>
  <dcterms:created xsi:type="dcterms:W3CDTF">2020-01-07T06:41:00Z</dcterms:created>
  <dcterms:modified xsi:type="dcterms:W3CDTF">2020-01-07T06:41:00Z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