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龙岗区财政局2019年政府信息公开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本报告是根据《中华人民共和国政府信息公开条例》(以下简称《条例》)要求，由龙岗区财政局组织编制。全文由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总体情况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、主动公开政府信息情况、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收到和处理政府信息公开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申请情况、政府信息公开行政复议、行政诉讼情况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、存在的主要问题及改进情况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和其他需要报告的事项等部分组成。本报告中所列数据的统计期限自201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年1月1日起至201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年12月31日止。本报告可在龙岗政府在线网（www.lg.gov.cn）查阅。如对本报告有任何疑问，请联系龙岗区财政局（电话：28922196，电子邮箱：lgqczj@lg.gov.cn）。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（一）组织机构建设情况。为扎实推进政务公开工作，我局成立了政府信息公开工作领导小组，明确一把手负总责，分管领导具体负责，各科室（中心）共同参与，并指定办公室具体负责政府信息公开的组织实施、检查落实等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（二）《指南》和《目录》编制情况。根据《条例》等文件规定，我局组织编制了《龙岗区财政局政府信息公开目录》和《龙岗区财政局政府信息公开指南》。同时，我局还结合财政工作实际，制订下发了政府信息公开工作实施方案，明确了政府信息公开的类别、内容、形式、时限及负责科室等，做到领导力度、目标责任、监督检查“三到位”，把履行政府信息公开职责情况与承办人员业务考核结合起来，进一步健全和完善监督机制和奖惩制度，为政府信息公开工作的扎实有效开展提供了强有力的保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（三）落实和制定相关配套措施情况。为妥善处理好公开和保密的关系，我局制定了《龙岗区财政局政府信息公开保密审查制度》、《龙岗区财政局保密责任人制度》和《龙岗区财政局新闻宣传工作制度》等，对将进入公开程序的各类政府信息进行保密审查，进一步规范我局政府信息公开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（四）建立健全工作机制、制度规范情况。政府信息公开和发布的协调工作，由我局政府信息公开领导小组负责，办公室具体落实。政府信息发布，以局领导签发件为准，龙岗政府在线网站首发。以我局名义制发的公文、局领导讲话和政务活动、工作动态、各类法律法规和规范性文件等，严格遵守信息发布秩序，维护我局政府信息的严肃性、一致性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（五）《条例》的学习、宣传、培训等方面的工作。我局结合财政工作实际，对《条例》的学习、宣传和培训作了统一部署和安排，明确学习、培训原则及对象，积极组织征订培训教材，邀请专家学者授课，并通过张贴宣传专栏、发放宣传资料等方式，加大了对《条例》的社会宣传。我局通过学习、培训和宣传，促进了《条例》的全面贯彻实施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8"/>
        <w:tblW w:w="814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_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_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_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_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_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_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_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_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_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_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_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_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26项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8个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_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_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_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15项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758项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18.98亿元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收到和处理政府信息公开申请情况</w:t>
      </w:r>
    </w:p>
    <w:tbl>
      <w:tblPr>
        <w:tblStyle w:val="8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65"/>
        <w:gridCol w:w="2120"/>
        <w:gridCol w:w="825"/>
        <w:gridCol w:w="764"/>
        <w:gridCol w:w="765"/>
        <w:gridCol w:w="826"/>
        <w:gridCol w:w="989"/>
        <w:gridCol w:w="722"/>
        <w:gridCol w:w="57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46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6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57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5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6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_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</w:rPr>
      </w:pPr>
    </w:p>
    <w:tbl>
      <w:tblPr>
        <w:tblStyle w:val="8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_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_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（一）政府信息公开工作存在的主要问题和困难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政府信息公开是常态性、基础性工作，一是需加强机关干部对信息公开重要性的认识，进一步完善并形成良好的报送机制，提高信息公开的效率；二是需加大宣传力度，扩大政府信息公开为民服务的影响力；三是需提升技术支持，公民、法人或者其他组织不仅能从依申请公开渠道获得所需信息，还能从网上服务获得信息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（二）政府信息公开工作改进措施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1.统一认识，按照“公开为原则，不公开为例外”的总体要求，及时提供，定期维护，确保政府信息公开工作能按照既定的工作有效运作，为公民、法人或者其他组织获得政府公开信息服务。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2.在不断健全、完善和加强政府信息公开的常态性、基础性工作的同时，进一步提高政府信息公开系统的服务能力，使公民、法人或者其他组织能更多渠道获得政府公开信息。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3.加强相关信息的收集和上报工作。及时上传、更新政府信息，增加信息量，提高信息更新速度。定期公布信息公开情况，确保政府信息公开能按照既定的工作流程有效运作，更好地为民服务。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六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无其他需要报告的事项。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rPr>
          <w:color w:val="auto"/>
        </w:rPr>
      </w:pPr>
    </w:p>
    <w:p>
      <w:pPr>
        <w:rPr>
          <w:rFonts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283"/>
        </w:tabs>
        <w:jc w:val="right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深圳市龙岗区财政局</w:t>
      </w:r>
    </w:p>
    <w:p>
      <w:pPr>
        <w:tabs>
          <w:tab w:val="left" w:pos="6283"/>
        </w:tabs>
        <w:jc w:val="right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2020年1月3日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3284A"/>
    <w:rsid w:val="00BD53D5"/>
    <w:rsid w:val="045719D3"/>
    <w:rsid w:val="05FC3119"/>
    <w:rsid w:val="06673905"/>
    <w:rsid w:val="08867706"/>
    <w:rsid w:val="09700506"/>
    <w:rsid w:val="0D004A19"/>
    <w:rsid w:val="0D2E08AE"/>
    <w:rsid w:val="0D511EAF"/>
    <w:rsid w:val="0DC6521B"/>
    <w:rsid w:val="0DDA7425"/>
    <w:rsid w:val="0EB31AA3"/>
    <w:rsid w:val="1529754F"/>
    <w:rsid w:val="15D6553D"/>
    <w:rsid w:val="16A424E4"/>
    <w:rsid w:val="16CF6DFA"/>
    <w:rsid w:val="1A524251"/>
    <w:rsid w:val="1A8C6B13"/>
    <w:rsid w:val="1BAA436C"/>
    <w:rsid w:val="1DE57EF6"/>
    <w:rsid w:val="1F253FC9"/>
    <w:rsid w:val="1FB36AAE"/>
    <w:rsid w:val="20DB06E6"/>
    <w:rsid w:val="20E76CA8"/>
    <w:rsid w:val="25847310"/>
    <w:rsid w:val="27CC43C1"/>
    <w:rsid w:val="299F697A"/>
    <w:rsid w:val="29E54D40"/>
    <w:rsid w:val="2A2B1BB3"/>
    <w:rsid w:val="2A875484"/>
    <w:rsid w:val="2B23284A"/>
    <w:rsid w:val="2EED116A"/>
    <w:rsid w:val="306C66E2"/>
    <w:rsid w:val="306E258B"/>
    <w:rsid w:val="31260F36"/>
    <w:rsid w:val="326F7833"/>
    <w:rsid w:val="35DA7D52"/>
    <w:rsid w:val="385B2CD7"/>
    <w:rsid w:val="3A0F0189"/>
    <w:rsid w:val="3EDD5FC0"/>
    <w:rsid w:val="3F1B5B0C"/>
    <w:rsid w:val="3FB46ADF"/>
    <w:rsid w:val="41CF2836"/>
    <w:rsid w:val="467C6DF7"/>
    <w:rsid w:val="472E76B3"/>
    <w:rsid w:val="48D821AC"/>
    <w:rsid w:val="4960475D"/>
    <w:rsid w:val="49FF3C23"/>
    <w:rsid w:val="4D036896"/>
    <w:rsid w:val="4D207F86"/>
    <w:rsid w:val="4FC51849"/>
    <w:rsid w:val="54FF214E"/>
    <w:rsid w:val="55402CBC"/>
    <w:rsid w:val="557E637E"/>
    <w:rsid w:val="558A753F"/>
    <w:rsid w:val="588C7E80"/>
    <w:rsid w:val="59FA2621"/>
    <w:rsid w:val="5DF45DA0"/>
    <w:rsid w:val="618818EF"/>
    <w:rsid w:val="62366737"/>
    <w:rsid w:val="624337C1"/>
    <w:rsid w:val="63021C57"/>
    <w:rsid w:val="667C7D58"/>
    <w:rsid w:val="6F9221D4"/>
    <w:rsid w:val="719D156A"/>
    <w:rsid w:val="72CC3628"/>
    <w:rsid w:val="735419C3"/>
    <w:rsid w:val="76FA12A9"/>
    <w:rsid w:val="7A1E5C31"/>
    <w:rsid w:val="7B8E0FDA"/>
    <w:rsid w:val="7E1A24FA"/>
    <w:rsid w:val="7EC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666666"/>
      <w:u w:val="none"/>
    </w:rPr>
  </w:style>
  <w:style w:type="character" w:styleId="7">
    <w:name w:val="Hyperlink"/>
    <w:basedOn w:val="5"/>
    <w:qFormat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2019-12-02T06:57:00Z</dcterms:created>
  <dc:creator>谭阳洋</dc:creator>
  <cp:lastModifiedBy>李强123</cp:lastModifiedBy>
  <cp:lastPrinted>2020-01-03T07:56:00Z</cp:lastPrinted>
  <dcterms:modified xsi:type="dcterms:W3CDTF">2020-02-04T06:32:08Z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