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40" w:firstLineChars="50"/>
        <w:jc w:val="center"/>
        <w:textAlignment w:val="auto"/>
        <w:outlineLvl w:val="9"/>
        <w:rPr>
          <w:rFonts w:hint="eastAsia" w:ascii="方正小标宋简体" w:hAnsi="Times New Roman" w:eastAsia="方正小标宋简体" w:cs="黑体"/>
          <w:sz w:val="48"/>
          <w:szCs w:val="48"/>
          <w:lang w:val="en-US" w:eastAsia="zh-CN" w:bidi="ar"/>
        </w:rPr>
      </w:pPr>
      <w:r>
        <w:rPr>
          <w:rFonts w:hint="eastAsia" w:ascii="方正小标宋简体" w:hAnsi="Times New Roman" w:eastAsia="方正小标宋简体" w:cs="黑体"/>
          <w:sz w:val="48"/>
          <w:szCs w:val="48"/>
          <w:lang w:val="en-US" w:eastAsia="zh-CN" w:bidi="ar"/>
        </w:rPr>
        <w:t>深 圳 市 龙 岗 区 统 计 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ascii="方正小标宋简体" w:hAnsi="Times New Roman" w:eastAsia="方正小标宋简体" w:cs="黑体"/>
          <w:kern w:val="2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 w:cs="黑体"/>
          <w:sz w:val="44"/>
          <w:szCs w:val="44"/>
          <w:lang w:bidi="ar"/>
        </w:rPr>
        <w:t>行政</w:t>
      </w:r>
      <w:r>
        <w:rPr>
          <w:rFonts w:hint="eastAsia" w:ascii="方正小标宋简体" w:hAnsi="Times New Roman" w:eastAsia="方正小标宋简体" w:cs="黑体"/>
          <w:kern w:val="2"/>
          <w:sz w:val="44"/>
          <w:szCs w:val="44"/>
          <w:lang w:bidi="ar"/>
        </w:rPr>
        <w:t>检查登记表</w:t>
      </w:r>
    </w:p>
    <w:p>
      <w:pPr>
        <w:jc w:val="right"/>
        <w:rPr>
          <w:rFonts w:ascii="Times New Roman" w:hAnsi="Times New Roman" w:eastAsia="仿宋_GB2312" w:cs="仿宋_GB2312"/>
          <w:kern w:val="2"/>
          <w:lang w:bidi="ar"/>
        </w:rPr>
      </w:pPr>
    </w:p>
    <w:tbl>
      <w:tblPr>
        <w:tblStyle w:val="3"/>
        <w:tblpPr w:leftFromText="180" w:rightFromText="180" w:vertAnchor="text" w:horzAnchor="page" w:tblpX="1321" w:tblpY="634"/>
        <w:tblOverlap w:val="never"/>
        <w:tblW w:w="9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74"/>
        <w:gridCol w:w="1112"/>
        <w:gridCol w:w="1105"/>
        <w:gridCol w:w="749"/>
        <w:gridCol w:w="308"/>
        <w:gridCol w:w="1187"/>
        <w:gridCol w:w="118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宋体" w:hAnsi="宋体"/>
                <w:sz w:val="32"/>
                <w:szCs w:val="28"/>
              </w:rPr>
              <w:t xml:space="preserve"> 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当事人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基本情况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□公民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ind w:firstLine="360" w:firstLineChars="150"/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110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ind w:left="-120" w:leftChars="-50" w:right="-120" w:rightChars="-50"/>
              <w:jc w:val="distribute"/>
              <w:rPr>
                <w:rFonts w:ascii="仿宋_GB2312" w:hAnsi="仿宋_GB2312" w:eastAsia="仿宋_GB2312" w:cs="仿宋_GB2312"/>
                <w:spacing w:val="-17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</w:rPr>
              <w:t>身份证号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</w:rPr>
              <w:t>法人或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深圳中华商务安全印务股份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有限公司</w:t>
            </w:r>
          </w:p>
        </w:tc>
        <w:tc>
          <w:tcPr>
            <w:tcW w:w="1187" w:type="dxa"/>
            <w:vAlign w:val="center"/>
          </w:tcPr>
          <w:p>
            <w:pPr>
              <w:ind w:left="-120" w:leftChars="-50" w:right="-120" w:rightChars="-50"/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</w:rPr>
              <w:t>法定代表人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詹锋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深圳市龙岗区平湖街道横岭二路万福工业区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执法人员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古宇文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NBS-4401-2017-0313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NBS-4401-2018-0320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任务来源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举报投诉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上级交办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其他机关移送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日常巡查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“双随机”抽查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检查内容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检查统计基础工作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统计报表数据质量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检查日期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 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 况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检查企业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2018年年报、2019年4月工业</w:t>
            </w:r>
            <w:r>
              <w:rPr>
                <w:rFonts w:hint="eastAsia" w:ascii="仿宋_GB2312" w:hAnsi="仿宋_GB2312" w:eastAsia="仿宋_GB2312" w:cs="仿宋_GB2312"/>
              </w:rPr>
              <w:t>统计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报表，相关</w:t>
            </w:r>
            <w:r>
              <w:rPr>
                <w:rFonts w:hint="eastAsia" w:ascii="仿宋_GB2312" w:hAnsi="仿宋_GB2312" w:eastAsia="仿宋_GB2312" w:cs="仿宋_GB2312"/>
              </w:rPr>
              <w:t>财务资料。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通过问答、对比企业财务资料等方式，检查企业上报的统计资料是否真实、准确、完整、及时。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向企业统计员讲解统计制度和统计指标计算方法，宣传《统计法》、《统计法实施条例》等法律法规，明确告知相关权利义务及法律责任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检查结果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未发现违法行为</w:t>
            </w:r>
          </w:p>
        </w:tc>
      </w:tr>
    </w:tbl>
    <w:p>
      <w:pPr>
        <w:jc w:val="right"/>
        <w:rPr>
          <w:rFonts w:ascii="Times New Roman" w:hAnsi="Times New Roman" w:eastAsia="仿宋_GB2312" w:cs="仿宋_GB2312"/>
          <w:kern w:val="2"/>
          <w:lang w:bidi="ar"/>
        </w:rPr>
      </w:pPr>
      <w:r>
        <w:rPr>
          <w:rFonts w:hint="eastAsia" w:ascii="Times New Roman" w:hAnsi="Times New Roman" w:eastAsia="仿宋_GB2312" w:cs="仿宋_GB2312"/>
          <w:kern w:val="2"/>
          <w:lang w:eastAsia="zh-CN" w:bidi="ar"/>
        </w:rPr>
        <w:t>深龙</w:t>
      </w:r>
      <w:r>
        <w:rPr>
          <w:rFonts w:hint="eastAsia" w:ascii="Times New Roman" w:hAnsi="Times New Roman" w:eastAsia="仿宋_GB2312" w:cs="仿宋_GB2312"/>
          <w:kern w:val="2"/>
          <w:lang w:bidi="ar"/>
        </w:rPr>
        <w:t>统检登字</w:t>
      </w:r>
      <w:r>
        <w:rPr>
          <w:rFonts w:hint="eastAsia" w:ascii="宋体" w:hAnsi="宋体" w:eastAsia="宋体" w:cs="仿宋_GB2312"/>
          <w:kern w:val="2"/>
          <w:lang w:bidi="ar"/>
        </w:rPr>
        <w:t>﹝</w:t>
      </w:r>
      <w:r>
        <w:rPr>
          <w:rFonts w:hint="eastAsia" w:ascii="Times New Roman" w:hAnsi="Times New Roman" w:eastAsia="仿宋_GB2312" w:cs="仿宋_GB2312"/>
          <w:kern w:val="2"/>
          <w:lang w:val="en-US" w:eastAsia="zh-CN" w:bidi="ar"/>
        </w:rPr>
        <w:t>2019</w:t>
      </w:r>
      <w:r>
        <w:rPr>
          <w:rFonts w:hint="eastAsia" w:ascii="宋体" w:hAnsi="宋体" w:eastAsia="宋体" w:cs="仿宋_GB2312"/>
          <w:kern w:val="2"/>
          <w:lang w:bidi="ar"/>
        </w:rPr>
        <w:t>﹞</w:t>
      </w:r>
      <w:r>
        <w:rPr>
          <w:rFonts w:hint="eastAsia" w:ascii="宋体" w:hAnsi="宋体" w:eastAsia="宋体" w:cs="仿宋_GB2312"/>
          <w:kern w:val="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2"/>
          <w:lang w:bidi="ar"/>
        </w:rPr>
        <w:t>号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227A7"/>
    <w:rsid w:val="4ABD18E5"/>
    <w:rsid w:val="7D5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黑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2019-07-01T01:31:00Z</dcterms:created>
  <dc:creator>邱彩霞</dc:creator>
  <cp:lastModifiedBy>邱彩霞</cp:lastModifiedBy>
  <dcterms:modified xsi:type="dcterms:W3CDTF">2019-07-01T01:31:55Z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