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-20"/>
          <w:sz w:val="44"/>
          <w:szCs w:val="44"/>
        </w:rPr>
        <w:t>深圳市罗湖区人民政府 深圳市龙岗区人民政府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-20"/>
          <w:sz w:val="44"/>
          <w:szCs w:val="44"/>
        </w:rPr>
        <w:t>关于《罗湖“二线插花地”棚户区改造专项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pacing w:val="-20"/>
          <w:sz w:val="44"/>
          <w:szCs w:val="44"/>
        </w:rPr>
        <w:t>规划》(二次修改)公示的通告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消除罗湖“二线插花地”地质灾害、危旧楼房等公共安全隐患，并充分利用国家棚户区改造政策和保障房建设政策，对“二线插花地”进行全面彻底的整治改造，罗湖区人民政府、龙岗区人民政府于2017年2月21日发布了《罗湖“二线插花地”棚户区改造专项规划》，2018年1月10日发布了《罗湖“二线插花地”棚户区改造专项规划》（修改）。随着设计工作的深化以及结合各地块建设的实际情况，秉承片区共建共治共享原则，充分考虑资源共享、儿童友好、消防安全、分期建设等因素，在规划建筑规模总量不变的前提下，拟对《罗湖“二线插花地”棚户区改造专项规划》进行二次修改。根据《中华人民共和国城乡规划法》、《深圳市城市规划条例》的规定，现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规划情况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（一）木棉岭片区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在木棉岭01-03地块设计了1座天桥与北面山体相连，共享景观资源；在木棉岭01-04地块、01-05地块之间规划设计了1座天桥，连接住宅与学校，建设儿童友好专属路径。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木棉岭01-07地块（二类居住用地、32672㎡）细分为01-07-01、01-07-02，用地面积分别为31247㎡、1425㎡。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木棉岭片区国槐路西段路名修改为国槐一路，国槐路东段路名修改为国槐二路。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木棉岭片区华龙路-国槐路高架立体交叉调整为地面平面交叉。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（二）布心片区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1.在布心01-05地块设计了3座天桥分别与布心01-04地块、布心01-06地块以及北面山体相连，共享景观资源，建设儿童友好专属路径。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2.因布心01-05地块用地面积小，且需设计公交首末站、幼儿园等公共配套设施以满足公共需求，建筑覆盖率可适当提高。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3.布心片区罗岗路路名修改为翔东路。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4.布心片区翔东路部分红线局部修改。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（三）玉龙片区规划未修改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二、公示方式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（一）网上展示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1.罗湖政府在线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http://www.szlh.gov.cn/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2.龙岗政府在线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http://www.lg.gov.cn/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3.深圳市规划和自然资源局网站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http://pnr.sz.gov.cn/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（二）报纸公示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1.深圳特区报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2.深圳商报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3.南方都市报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4.深圳侨报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三、公示时间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为期30个自然日，自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四、意见反馈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内如对该事项有意见或建议，请使用真实姓名、联系方式及书面意见，与罗湖“二线插花地”棚户区改造建设指挥部联系。公众也可将书面意见邮寄至“深圳市罗湖区金稻田路围岭公园内罗湖棚改指挥部（原罗湖环卫工人之家院内）”，并注明“罗湖‘二线插花地’棚户区改造专项规划（二次修改）公众意见”字样。本次棚户区改造专项规划公示截止日期为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日(如邮寄，以邮戳日期为准)。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联系单位：罗湖“二线插花地”棚户区改造现场指挥部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联系人：邱燕玲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联系电话：0755-83631961   18566245710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邮箱：lh_pgswxt@szlh.gov.cn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893" w:leftChars="304" w:right="0" w:rightChars="0" w:hanging="1257" w:hangingChars="39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附件：1.关于《罗湖“二线插花地”棚户区改造专项规划》木棉岭片区改造规划(二次修改)公示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99" w:leftChars="800" w:right="0" w:rightChars="0" w:hanging="419" w:hangingChars="131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关于《罗湖“二线插花地”棚户区改造专项规划》布心片区改造规划(二次修改)公示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深圳市罗湖区人民政府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深圳市龙岗区人民政府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2098" w:right="1474" w:bottom="1418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07892"/>
    <w:rsid w:val="002D3EB9"/>
    <w:rsid w:val="0055300D"/>
    <w:rsid w:val="00605AA5"/>
    <w:rsid w:val="00890645"/>
    <w:rsid w:val="008E59C0"/>
    <w:rsid w:val="00E52AA3"/>
    <w:rsid w:val="3B160CF6"/>
    <w:rsid w:val="68D65F0E"/>
    <w:rsid w:val="7D90789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2019-05-06T01:12:00Z</dcterms:created>
  <dc:creator>卢熳墁</dc:creator>
  <cp:lastModifiedBy>卢熳墁</cp:lastModifiedBy>
  <dcterms:modified xsi:type="dcterms:W3CDTF">2019-05-06T01:17:59Z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